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E9A97">
      <w:pPr>
        <w:spacing w:line="560" w:lineRule="exact"/>
        <w:rPr>
          <w:rFonts w:hint="eastAsia" w:ascii="仿宋" w:hAnsi="仿宋" w:eastAsia="仿宋"/>
          <w:b/>
          <w:bCs/>
          <w:sz w:val="30"/>
          <w:szCs w:val="30"/>
        </w:rPr>
      </w:pPr>
      <w:r>
        <w:rPr>
          <w:rFonts w:hint="eastAsia" w:ascii="仿宋" w:hAnsi="仿宋" w:eastAsia="仿宋"/>
          <w:b/>
          <w:bCs/>
          <w:sz w:val="30"/>
          <w:szCs w:val="30"/>
        </w:rPr>
        <w:t>附</w:t>
      </w:r>
      <w:r>
        <w:rPr>
          <w:rFonts w:hint="eastAsia" w:ascii="仿宋" w:hAnsi="仿宋" w:eastAsia="仿宋" w:cs="仿宋"/>
          <w:b/>
          <w:bCs/>
          <w:sz w:val="32"/>
          <w:szCs w:val="32"/>
        </w:rPr>
        <w:t>件</w:t>
      </w:r>
      <w:r>
        <w:rPr>
          <w:rFonts w:hint="eastAsia" w:ascii="仿宋" w:hAnsi="仿宋" w:eastAsia="仿宋"/>
          <w:b/>
          <w:bCs/>
          <w:sz w:val="30"/>
          <w:szCs w:val="30"/>
        </w:rPr>
        <w:t>1</w:t>
      </w:r>
    </w:p>
    <w:p w14:paraId="532C7661">
      <w:pPr>
        <w:spacing w:line="560" w:lineRule="exact"/>
        <w:rPr>
          <w:rFonts w:hint="eastAsia" w:ascii="仿宋_GB2312" w:hAnsi="华文中宋" w:eastAsia="仿宋_GB2312"/>
          <w:b/>
          <w:bCs/>
          <w:sz w:val="30"/>
          <w:szCs w:val="30"/>
        </w:rPr>
      </w:pPr>
    </w:p>
    <w:p w14:paraId="0D6FA22C">
      <w:pPr>
        <w:adjustRightInd w:val="0"/>
        <w:ind w:firstLine="883" w:firstLineChars="200"/>
        <w:jc w:val="center"/>
        <w:rPr>
          <w:rFonts w:hint="eastAsia" w:ascii="仿宋" w:hAnsi="仿宋" w:eastAsia="仿宋" w:cs="仿宋"/>
          <w:b/>
          <w:bCs/>
          <w:color w:val="000000"/>
          <w:kern w:val="0"/>
          <w:sz w:val="44"/>
          <w:szCs w:val="44"/>
        </w:rPr>
      </w:pPr>
      <w:r>
        <w:rPr>
          <w:rFonts w:hint="eastAsia" w:ascii="仿宋" w:hAnsi="仿宋" w:eastAsia="仿宋" w:cs="仿宋"/>
          <w:b/>
          <w:bCs/>
          <w:color w:val="000000"/>
          <w:kern w:val="0"/>
          <w:sz w:val="44"/>
          <w:szCs w:val="44"/>
        </w:rPr>
        <w:t>综合实力测评体系及申报说明</w:t>
      </w:r>
    </w:p>
    <w:p w14:paraId="5C46CE9F">
      <w:pPr>
        <w:adjustRightInd w:val="0"/>
        <w:ind w:firstLine="643" w:firstLineChars="200"/>
        <w:jc w:val="center"/>
        <w:rPr>
          <w:rFonts w:ascii="仿宋" w:hAnsi="仿宋" w:eastAsia="仿宋" w:cs="仿宋"/>
          <w:b/>
          <w:bCs/>
          <w:color w:val="000000"/>
          <w:kern w:val="0"/>
          <w:sz w:val="32"/>
          <w:szCs w:val="32"/>
        </w:rPr>
      </w:pPr>
    </w:p>
    <w:p w14:paraId="6051100D">
      <w:pPr>
        <w:adjustRightInd w:val="0"/>
        <w:ind w:firstLine="643" w:firstLineChars="200"/>
        <w:rPr>
          <w:rFonts w:ascii="仿宋" w:hAnsi="仿宋" w:eastAsia="仿宋" w:cs="仿宋"/>
          <w:b/>
          <w:bCs/>
          <w:sz w:val="32"/>
          <w:szCs w:val="32"/>
        </w:rPr>
      </w:pPr>
      <w:r>
        <w:rPr>
          <w:rFonts w:hint="eastAsia" w:ascii="仿宋" w:hAnsi="仿宋" w:eastAsia="仿宋" w:cs="仿宋"/>
          <w:b/>
          <w:bCs/>
          <w:sz w:val="32"/>
          <w:szCs w:val="32"/>
        </w:rPr>
        <w:t>一、测评体系</w:t>
      </w:r>
    </w:p>
    <w:p w14:paraId="79EB4F83">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测评体系由测评指标要素和计算方法构成，根据各指标要素数值和权重，按照计算方法对企业填报的数据进行测评。年度有关指标数据以截至202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年12月31日为准。</w:t>
      </w:r>
    </w:p>
    <w:p w14:paraId="326F38BD">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（一）测评指标要素</w:t>
      </w:r>
    </w:p>
    <w:p w14:paraId="18717982">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1.党建工作：</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分</w:t>
      </w:r>
    </w:p>
    <w:p w14:paraId="4BAF9E8B">
      <w:pPr>
        <w:tabs>
          <w:tab w:val="left" w:pos="8400"/>
          <w:tab w:val="left" w:pos="8715"/>
        </w:tabs>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highlight w:val="none"/>
        </w:rPr>
        <w:t>企业党组织建立和党建工作双覆盖，并提交202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年度党建工作报告为</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分，未建立为0</w:t>
      </w:r>
      <w:r>
        <w:rPr>
          <w:rFonts w:hint="eastAsia" w:ascii="仿宋" w:hAnsi="仿宋" w:eastAsia="仿宋" w:cs="仿宋"/>
          <w:sz w:val="32"/>
          <w:szCs w:val="32"/>
        </w:rPr>
        <w:t>分</w:t>
      </w:r>
      <w:r>
        <w:rPr>
          <w:rFonts w:hint="eastAsia" w:ascii="仿宋" w:hAnsi="仿宋" w:eastAsia="仿宋" w:cs="仿宋"/>
          <w:sz w:val="32"/>
          <w:szCs w:val="32"/>
          <w:lang w:eastAsia="zh-CN"/>
        </w:rPr>
        <w:t>。</w:t>
      </w:r>
    </w:p>
    <w:p w14:paraId="60321EDB">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2.管理面积：20分</w:t>
      </w:r>
    </w:p>
    <w:p w14:paraId="1EF62733">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管理面积为企业依据合同提供全面管理服务的所有物业管理项目总面积。非建筑物面积及单一工程服务、单一绿化服务、单一清洁服务、单一秩序维护服务等管理类型不列入管理面积计算。</w:t>
      </w:r>
    </w:p>
    <w:p w14:paraId="38935310">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3.年经营总收入：40分</w:t>
      </w:r>
    </w:p>
    <w:p w14:paraId="56BE868C">
      <w:pPr>
        <w:tabs>
          <w:tab w:val="left" w:pos="8400"/>
          <w:tab w:val="left" w:pos="8715"/>
        </w:tabs>
        <w:adjustRightInd w:val="0"/>
        <w:snapToGrid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年经营总收入为企业物业管理费和各类经营收入总额。</w:t>
      </w:r>
    </w:p>
    <w:p w14:paraId="350E433E">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4.单位面积产值：</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分</w:t>
      </w:r>
    </w:p>
    <w:p w14:paraId="1C896AF4">
      <w:pPr>
        <w:tabs>
          <w:tab w:val="left" w:pos="8400"/>
          <w:tab w:val="left" w:pos="8715"/>
        </w:tabs>
        <w:adjustRightInd w:val="0"/>
        <w:snapToGrid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单位面积产值为年经营总收入与管理面积之间的比值。</w:t>
      </w:r>
    </w:p>
    <w:p w14:paraId="579F224B">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5.年净利润：1</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分</w:t>
      </w:r>
    </w:p>
    <w:p w14:paraId="72FC4C34">
      <w:pPr>
        <w:tabs>
          <w:tab w:val="left" w:pos="8400"/>
          <w:tab w:val="left" w:pos="8715"/>
        </w:tabs>
        <w:adjustRightInd w:val="0"/>
        <w:snapToGrid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年净利润为企业在物业管理和各</w:t>
      </w:r>
      <w:r>
        <w:rPr>
          <w:rFonts w:hint="eastAsia" w:ascii="仿宋" w:hAnsi="仿宋" w:eastAsia="仿宋" w:cs="仿宋"/>
          <w:sz w:val="32"/>
          <w:szCs w:val="32"/>
        </w:rPr>
        <w:t>类经营活动中产生的合法净利润，不含应上交给上级公司和属于业主权益的物业</w:t>
      </w:r>
      <w:r>
        <w:rPr>
          <w:rFonts w:hint="eastAsia" w:ascii="仿宋" w:hAnsi="仿宋" w:eastAsia="仿宋" w:cs="仿宋"/>
          <w:sz w:val="32"/>
          <w:szCs w:val="32"/>
          <w:highlight w:val="none"/>
        </w:rPr>
        <w:t>管理费节余。</w:t>
      </w:r>
    </w:p>
    <w:p w14:paraId="2510C848">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highlight w:val="none"/>
        </w:rPr>
      </w:pPr>
      <w:r>
        <w:rPr>
          <w:rFonts w:ascii="仿宋" w:hAnsi="仿宋" w:eastAsia="仿宋" w:cs="仿宋"/>
          <w:b/>
          <w:bCs/>
          <w:sz w:val="32"/>
          <w:szCs w:val="32"/>
          <w:highlight w:val="none"/>
        </w:rPr>
        <w:t>6</w:t>
      </w:r>
      <w:r>
        <w:rPr>
          <w:rFonts w:hint="eastAsia" w:ascii="仿宋" w:hAnsi="仿宋" w:eastAsia="仿宋" w:cs="仿宋"/>
          <w:b/>
          <w:bCs/>
          <w:sz w:val="32"/>
          <w:szCs w:val="32"/>
          <w:highlight w:val="none"/>
        </w:rPr>
        <w:t>.年度纳税总额：</w:t>
      </w:r>
      <w:r>
        <w:rPr>
          <w:rFonts w:hint="eastAsia" w:ascii="仿宋" w:hAnsi="仿宋" w:eastAsia="仿宋" w:cs="仿宋"/>
          <w:b/>
          <w:bCs/>
          <w:sz w:val="32"/>
          <w:szCs w:val="32"/>
          <w:highlight w:val="none"/>
          <w:lang w:val="en-US" w:eastAsia="zh-CN"/>
        </w:rPr>
        <w:t>10</w:t>
      </w:r>
      <w:r>
        <w:rPr>
          <w:rFonts w:hint="eastAsia" w:ascii="仿宋" w:hAnsi="仿宋" w:eastAsia="仿宋" w:cs="仿宋"/>
          <w:b/>
          <w:bCs/>
          <w:sz w:val="32"/>
          <w:szCs w:val="32"/>
          <w:highlight w:val="none"/>
        </w:rPr>
        <w:t>分</w:t>
      </w:r>
    </w:p>
    <w:p w14:paraId="707C8FD6">
      <w:pPr>
        <w:tabs>
          <w:tab w:val="left" w:pos="8400"/>
          <w:tab w:val="left" w:pos="8715"/>
        </w:tabs>
        <w:adjustRightInd w:val="0"/>
        <w:snapToGrid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年度纳税总额为企业纳税增值税、销售税金及附加、所得税的总额。不含企业代缴代扣的个人所得税。</w:t>
      </w:r>
    </w:p>
    <w:p w14:paraId="00118EE2">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7.诚信经营：6分</w:t>
      </w:r>
    </w:p>
    <w:p w14:paraId="62D78993">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诚信履约，合法经营，严格按照《武汉市物业服务企业和项目经理信用信息管理办法》执行，无不良信用信息记录及黑榜记录（此项为2分）；</w:t>
      </w:r>
    </w:p>
    <w:p w14:paraId="2048D2E2">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无相关行政主管部门确认的有关物业服务质量、物业服务收费等方面的重大投诉（此项为2分）；</w:t>
      </w:r>
    </w:p>
    <w:p w14:paraId="4D6931F5">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全年安全责任事故0起（此项为2分）。</w:t>
      </w:r>
    </w:p>
    <w:p w14:paraId="6F637EF0">
      <w:pPr>
        <w:tabs>
          <w:tab w:val="left" w:pos="8400"/>
          <w:tab w:val="left" w:pos="8715"/>
        </w:tabs>
        <w:adjustRightInd w:val="0"/>
        <w:snapToGrid w:val="0"/>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8.所获荣誉：5分</w:t>
      </w:r>
    </w:p>
    <w:p w14:paraId="14DF2DCB">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企业或所管项目202</w:t>
      </w:r>
      <w:r>
        <w:rPr>
          <w:rFonts w:hint="eastAsia" w:ascii="仿宋" w:hAnsi="仿宋" w:eastAsia="仿宋" w:cs="仿宋"/>
          <w:sz w:val="32"/>
          <w:szCs w:val="32"/>
          <w:lang w:val="en-US" w:eastAsia="zh-CN"/>
        </w:rPr>
        <w:t>4</w:t>
      </w:r>
      <w:r>
        <w:rPr>
          <w:rFonts w:hint="eastAsia" w:ascii="仿宋" w:hAnsi="仿宋" w:eastAsia="仿宋" w:cs="仿宋"/>
          <w:sz w:val="32"/>
          <w:szCs w:val="32"/>
        </w:rPr>
        <w:t>年获得政府部门或省、市物业行业协会颁发的奖项或荣誉；其中，国家级奖项为5分，省级奖项为4分，市级奖项为3分，区级奖项为2分，其他奖项不得分，取最高奖项。</w:t>
      </w:r>
    </w:p>
    <w:p w14:paraId="0072A0FE">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（二）测评计算方法</w:t>
      </w:r>
    </w:p>
    <w:p w14:paraId="7A620BB1">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1.在各指标要素中，取所有企业上报该指标要素的最高值为100分；</w:t>
      </w:r>
    </w:p>
    <w:p w14:paraId="2A7895D2">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2.再用最高值除以100得出固定基数（即每一分值代表数据）；</w:t>
      </w:r>
    </w:p>
    <w:p w14:paraId="3F00A346">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3.该指标要素企业上报所有数据分别除以该基数，其结果再乘以该要素所占权重系数，得出加权后分数；</w:t>
      </w:r>
    </w:p>
    <w:p w14:paraId="4A4260F0">
      <w:pPr>
        <w:tabs>
          <w:tab w:val="left" w:pos="8400"/>
          <w:tab w:val="left" w:pos="8715"/>
        </w:tabs>
        <w:adjustRightInd w:val="0"/>
        <w:snapToGrid w:val="0"/>
        <w:spacing w:line="600" w:lineRule="exact"/>
        <w:ind w:firstLine="640" w:firstLineChars="200"/>
        <w:rPr>
          <w:rFonts w:hint="eastAsia" w:ascii="仿宋_GB2312" w:hAnsi="华文中宋" w:eastAsia="仿宋_GB2312"/>
          <w:b/>
          <w:bCs/>
          <w:sz w:val="30"/>
          <w:szCs w:val="30"/>
        </w:rPr>
      </w:pPr>
      <w:r>
        <w:rPr>
          <w:rFonts w:hint="eastAsia" w:ascii="仿宋" w:hAnsi="仿宋" w:eastAsia="仿宋" w:cs="仿宋"/>
          <w:sz w:val="32"/>
          <w:szCs w:val="32"/>
        </w:rPr>
        <w:t>4.八项指标要素加权后分数相加得出最后得分。</w:t>
      </w:r>
    </w:p>
    <w:p w14:paraId="4B1E00DB">
      <w:pPr>
        <w:tabs>
          <w:tab w:val="left" w:pos="8400"/>
          <w:tab w:val="left" w:pos="8715"/>
        </w:tabs>
        <w:adjustRightInd w:val="0"/>
        <w:snapToGrid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二、单项申报及说明</w:t>
      </w:r>
    </w:p>
    <w:p w14:paraId="53D6CB59">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（一）申报说明</w:t>
      </w:r>
    </w:p>
    <w:p w14:paraId="0B248E15">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申报“综合实力50强”的企业可申报服务力企业、单项</w:t>
      </w:r>
      <w:r>
        <w:rPr>
          <w:rFonts w:ascii="仿宋" w:hAnsi="仿宋" w:eastAsia="仿宋" w:cs="仿宋"/>
          <w:sz w:val="32"/>
          <w:szCs w:val="32"/>
        </w:rPr>
        <w:t>领先</w:t>
      </w:r>
      <w:r>
        <w:rPr>
          <w:rFonts w:hint="eastAsia" w:ascii="仿宋" w:hAnsi="仿宋" w:eastAsia="仿宋" w:cs="仿宋"/>
          <w:sz w:val="32"/>
          <w:szCs w:val="32"/>
        </w:rPr>
        <w:t>企业，每家企业只能申报其中一项单项（成长性领先企业或履行社会责任优秀企业或行业业态领域管理领先企业），申报单项</w:t>
      </w:r>
      <w:r>
        <w:rPr>
          <w:rFonts w:ascii="仿宋" w:hAnsi="仿宋" w:eastAsia="仿宋" w:cs="仿宋"/>
          <w:sz w:val="32"/>
          <w:szCs w:val="32"/>
        </w:rPr>
        <w:t>领先</w:t>
      </w:r>
      <w:r>
        <w:rPr>
          <w:rFonts w:hint="eastAsia" w:ascii="仿宋" w:hAnsi="仿宋" w:eastAsia="仿宋" w:cs="仿宋"/>
          <w:sz w:val="32"/>
          <w:szCs w:val="32"/>
        </w:rPr>
        <w:t>企业须另填写《202</w:t>
      </w:r>
      <w:r>
        <w:rPr>
          <w:rFonts w:hint="eastAsia" w:ascii="仿宋" w:hAnsi="仿宋" w:eastAsia="仿宋" w:cs="仿宋"/>
          <w:sz w:val="32"/>
          <w:szCs w:val="32"/>
          <w:lang w:val="en-US" w:eastAsia="zh-CN"/>
        </w:rPr>
        <w:t>5</w:t>
      </w:r>
      <w:r>
        <w:rPr>
          <w:rFonts w:hint="eastAsia" w:ascii="仿宋" w:hAnsi="仿宋" w:eastAsia="仿宋" w:cs="仿宋"/>
          <w:sz w:val="32"/>
          <w:szCs w:val="32"/>
        </w:rPr>
        <w:t>年管理及服务特色企业申报表》（附件3），并根据要求准备相关特色案例材料。</w:t>
      </w:r>
    </w:p>
    <w:p w14:paraId="21A03F60">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单项奖中“营业收入领先企业（Top10）”和“物业管理面积领先企业（Top10）”两项无需单独申报，直接根据数据采集表中相关数据进行排名。</w:t>
      </w:r>
    </w:p>
    <w:p w14:paraId="35EF86AC">
      <w:pPr>
        <w:tabs>
          <w:tab w:val="left" w:pos="8400"/>
          <w:tab w:val="left" w:pos="8715"/>
        </w:tabs>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未申报“综合实力50强”的企业也可申报单项</w:t>
      </w:r>
      <w:r>
        <w:rPr>
          <w:rFonts w:ascii="仿宋" w:hAnsi="仿宋" w:eastAsia="仿宋" w:cs="仿宋"/>
          <w:sz w:val="32"/>
          <w:szCs w:val="32"/>
        </w:rPr>
        <w:t>领先</w:t>
      </w:r>
      <w:r>
        <w:rPr>
          <w:rFonts w:hint="eastAsia" w:ascii="仿宋" w:hAnsi="仿宋" w:eastAsia="仿宋" w:cs="仿宋"/>
          <w:sz w:val="32"/>
          <w:szCs w:val="32"/>
        </w:rPr>
        <w:t>企业，每家企业只能申报一项单项，两项填写《202</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年管理及服务特色企业申报表》，并根据要求提供相关特色案例材料。 </w:t>
      </w:r>
    </w:p>
    <w:p w14:paraId="251F81D0">
      <w:pPr>
        <w:tabs>
          <w:tab w:val="left" w:pos="8400"/>
          <w:tab w:val="left" w:pos="8715"/>
        </w:tabs>
        <w:adjustRightInd w:val="0"/>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（二）参评要素说明</w:t>
      </w:r>
    </w:p>
    <w:p w14:paraId="6B69AE20">
      <w:pPr>
        <w:tabs>
          <w:tab w:val="left" w:pos="8400"/>
          <w:tab w:val="left" w:pos="8715"/>
        </w:tabs>
        <w:adjustRightInd w:val="0"/>
        <w:snapToGrid w:val="0"/>
        <w:spacing w:line="60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以下各项指标数据采集如无具体说明则以202</w:t>
      </w:r>
      <w:r>
        <w:rPr>
          <w:rFonts w:hint="eastAsia" w:ascii="仿宋" w:hAnsi="仿宋" w:eastAsia="仿宋" w:cs="仿宋"/>
          <w:sz w:val="32"/>
          <w:szCs w:val="32"/>
          <w:lang w:val="en-US" w:eastAsia="zh-CN"/>
        </w:rPr>
        <w:t>4</w:t>
      </w:r>
      <w:r>
        <w:rPr>
          <w:rFonts w:hint="eastAsia" w:ascii="仿宋" w:hAnsi="仿宋" w:eastAsia="仿宋" w:cs="仿宋"/>
          <w:sz w:val="32"/>
          <w:szCs w:val="32"/>
        </w:rPr>
        <w:t>年度数据为准。</w:t>
      </w:r>
    </w:p>
    <w:p w14:paraId="7570EF49">
      <w:pPr>
        <w:tabs>
          <w:tab w:val="left" w:pos="8400"/>
          <w:tab w:val="left" w:pos="8715"/>
        </w:tabs>
        <w:adjustRightInd w:val="0"/>
        <w:snapToGrid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1、成长性领先企业：</w:t>
      </w:r>
      <w:r>
        <w:rPr>
          <w:rFonts w:hint="eastAsia" w:ascii="仿宋" w:hAnsi="仿宋" w:eastAsia="仿宋" w:cs="仿宋"/>
          <w:sz w:val="32"/>
          <w:szCs w:val="32"/>
        </w:rPr>
        <w:t>以企业年营业收入、项目管理规模等增长率为主要依据；</w:t>
      </w:r>
    </w:p>
    <w:p w14:paraId="4F95C0D6">
      <w:pPr>
        <w:tabs>
          <w:tab w:val="left" w:pos="8400"/>
          <w:tab w:val="left" w:pos="8715"/>
        </w:tabs>
        <w:adjustRightInd w:val="0"/>
        <w:snapToGrid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2、履行社会责任优秀企业：</w:t>
      </w:r>
      <w:r>
        <w:rPr>
          <w:rFonts w:hint="eastAsia" w:ascii="仿宋" w:hAnsi="仿宋" w:eastAsia="仿宋" w:cs="仿宋"/>
          <w:sz w:val="32"/>
          <w:szCs w:val="32"/>
        </w:rPr>
        <w:t>以企业从业人员数量、年度纳税总额和管理保障性住房、老旧小区面积，在解决社会人员就业方面及社会捐赠方面等为主要依据；</w:t>
      </w:r>
    </w:p>
    <w:p w14:paraId="40A7DC1C">
      <w:pPr>
        <w:tabs>
          <w:tab w:val="left" w:pos="8400"/>
          <w:tab w:val="left" w:pos="8715"/>
        </w:tabs>
        <w:adjustRightInd w:val="0"/>
        <w:snapToGrid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3、行业业态领域管理领先企业：</w:t>
      </w:r>
      <w:r>
        <w:rPr>
          <w:rFonts w:hint="eastAsia" w:ascii="仿宋" w:hAnsi="仿宋" w:eastAsia="仿宋" w:cs="仿宋"/>
          <w:sz w:val="32"/>
          <w:szCs w:val="32"/>
        </w:rPr>
        <w:t>针对住宅、办公写字楼、产业园区、商业、医院、机关大楼、学校及公众场馆物业等物业细分业态领域具有管理特色及取得突出成绩的物业服务企业；</w:t>
      </w:r>
    </w:p>
    <w:p w14:paraId="37804A10">
      <w:pPr>
        <w:tabs>
          <w:tab w:val="left" w:pos="8400"/>
          <w:tab w:val="left" w:pos="8715"/>
        </w:tabs>
        <w:adjustRightInd w:val="0"/>
        <w:snapToGrid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4、营业收入领先企业（Top10）：</w:t>
      </w:r>
      <w:r>
        <w:rPr>
          <w:rFonts w:hint="eastAsia" w:ascii="仿宋" w:hAnsi="仿宋" w:eastAsia="仿宋" w:cs="仿宋"/>
          <w:sz w:val="32"/>
          <w:szCs w:val="32"/>
        </w:rPr>
        <w:t>以企业年营业收入为依据；</w:t>
      </w:r>
    </w:p>
    <w:p w14:paraId="0D2773D3">
      <w:pPr>
        <w:tabs>
          <w:tab w:val="left" w:pos="8400"/>
          <w:tab w:val="left" w:pos="8715"/>
        </w:tabs>
        <w:adjustRightInd w:val="0"/>
        <w:snapToGrid w:val="0"/>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5、物业管理面积领先企业（Top10）</w:t>
      </w:r>
      <w:r>
        <w:rPr>
          <w:rFonts w:hint="eastAsia" w:ascii="仿宋" w:hAnsi="仿宋" w:eastAsia="仿宋" w:cs="仿宋"/>
          <w:sz w:val="32"/>
          <w:szCs w:val="32"/>
        </w:rPr>
        <w:t>：以企业年度再管项目建筑面积总和为依据，需已签订全委合同且在有效期内。</w:t>
      </w:r>
    </w:p>
    <w:p w14:paraId="14348BF7">
      <w:pPr>
        <w:tabs>
          <w:tab w:val="left" w:pos="8400"/>
          <w:tab w:val="left" w:pos="8715"/>
        </w:tabs>
        <w:adjustRightInd w:val="0"/>
        <w:snapToGrid w:val="0"/>
        <w:spacing w:line="600" w:lineRule="exact"/>
        <w:ind w:firstLine="602" w:firstLineChars="200"/>
        <w:rPr>
          <w:rFonts w:hint="eastAsia" w:ascii="仿宋_GB2312" w:hAnsi="华文中宋" w:eastAsia="仿宋_GB2312"/>
          <w:b/>
          <w:bCs/>
          <w:sz w:val="30"/>
          <w:szCs w:val="30"/>
        </w:rPr>
      </w:pPr>
    </w:p>
    <w:p w14:paraId="601C0012">
      <w:pPr>
        <w:spacing w:line="560" w:lineRule="exact"/>
        <w:rPr>
          <w:rFonts w:ascii="仿宋_GB2312" w:hAnsi="华文中宋" w:eastAsia="仿宋_GB2312"/>
          <w:b/>
          <w:bCs/>
          <w:sz w:val="30"/>
          <w:szCs w:val="30"/>
        </w:rPr>
      </w:pPr>
    </w:p>
    <w:p w14:paraId="2F9C198F">
      <w:pPr>
        <w:rPr>
          <w:rFonts w:ascii="仿宋" w:hAnsi="仿宋" w:eastAsia="仿宋" w:cs="仿宋"/>
          <w:sz w:val="30"/>
          <w:szCs w:val="30"/>
        </w:rPr>
      </w:pPr>
      <w:r>
        <w:rPr>
          <w:rFonts w:hint="eastAsia" w:ascii="仿宋_GB2312" w:hAnsi="华文中宋" w:eastAsia="仿宋_GB2312"/>
          <w:b/>
          <w:bCs/>
          <w:sz w:val="30"/>
          <w:szCs w:val="30"/>
        </w:rPr>
        <w:br w:type="page"/>
      </w:r>
      <w:r>
        <w:rPr>
          <w:rFonts w:hint="eastAsia" w:ascii="仿宋" w:hAnsi="仿宋" w:eastAsia="仿宋"/>
          <w:b/>
          <w:bCs/>
          <w:sz w:val="30"/>
          <w:szCs w:val="30"/>
        </w:rPr>
        <w:t>附</w:t>
      </w:r>
      <w:r>
        <w:rPr>
          <w:rFonts w:hint="eastAsia" w:ascii="仿宋" w:hAnsi="仿宋" w:eastAsia="仿宋" w:cs="仿宋"/>
          <w:b/>
          <w:bCs/>
          <w:sz w:val="32"/>
          <w:szCs w:val="32"/>
        </w:rPr>
        <w:t>件</w:t>
      </w:r>
      <w:r>
        <w:rPr>
          <w:rFonts w:ascii="仿宋" w:hAnsi="仿宋" w:eastAsia="仿宋"/>
          <w:b/>
          <w:bCs/>
          <w:sz w:val="30"/>
          <w:szCs w:val="30"/>
        </w:rPr>
        <w:t>1</w:t>
      </w:r>
      <w:r>
        <w:rPr>
          <w:rFonts w:hint="eastAsia" w:ascii="仿宋" w:hAnsi="仿宋" w:eastAsia="仿宋"/>
          <w:b/>
          <w:bCs/>
          <w:sz w:val="30"/>
          <w:szCs w:val="30"/>
        </w:rPr>
        <w:t>.</w:t>
      </w:r>
      <w:r>
        <w:rPr>
          <w:rFonts w:ascii="仿宋" w:hAnsi="仿宋" w:eastAsia="仿宋"/>
          <w:b/>
          <w:bCs/>
          <w:sz w:val="30"/>
          <w:szCs w:val="30"/>
        </w:rPr>
        <w:t>1</w:t>
      </w:r>
    </w:p>
    <w:p w14:paraId="7B81746F">
      <w:pPr>
        <w:spacing w:line="720" w:lineRule="auto"/>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14:paraId="6C2691FB">
      <w:pPr>
        <w:spacing w:line="720" w:lineRule="auto"/>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14:paraId="250A2E23">
      <w:pPr>
        <w:spacing w:line="720" w:lineRule="auto"/>
        <w:jc w:val="center"/>
        <w:rPr>
          <w:rFonts w:ascii="华文中宋" w:hAnsi="华文中宋" w:eastAsia="华文中宋"/>
          <w:b/>
          <w:bCs/>
          <w:sz w:val="44"/>
          <w:szCs w:val="44"/>
        </w:rPr>
      </w:pPr>
      <w:r>
        <w:rPr>
          <w:rFonts w:hint="eastAsia" w:ascii="华文中宋" w:hAnsi="华文中宋" w:eastAsia="华文中宋"/>
          <w:b/>
          <w:bCs/>
          <w:sz w:val="44"/>
          <w:szCs w:val="44"/>
        </w:rPr>
        <w:t>《202</w:t>
      </w:r>
      <w:r>
        <w:rPr>
          <w:rFonts w:hint="eastAsia" w:ascii="华文中宋" w:hAnsi="华文中宋" w:eastAsia="华文中宋"/>
          <w:b/>
          <w:bCs/>
          <w:sz w:val="44"/>
          <w:szCs w:val="44"/>
          <w:lang w:val="en-US" w:eastAsia="zh-CN"/>
        </w:rPr>
        <w:t>5</w:t>
      </w:r>
      <w:r>
        <w:rPr>
          <w:rFonts w:hint="eastAsia" w:ascii="华文中宋" w:hAnsi="华文中宋" w:eastAsia="华文中宋"/>
          <w:b/>
          <w:bCs/>
          <w:sz w:val="44"/>
          <w:szCs w:val="44"/>
        </w:rPr>
        <w:t>武汉市物业管理行业发展报告》</w:t>
      </w:r>
    </w:p>
    <w:p w14:paraId="0C89E68F">
      <w:pPr>
        <w:spacing w:line="720" w:lineRule="auto"/>
        <w:jc w:val="center"/>
        <w:rPr>
          <w:rFonts w:ascii="华文中宋" w:hAnsi="华文中宋" w:eastAsia="华文中宋"/>
          <w:b/>
          <w:bCs/>
          <w:sz w:val="44"/>
          <w:szCs w:val="44"/>
        </w:rPr>
      </w:pPr>
      <w:bookmarkStart w:id="0" w:name="_GoBack"/>
      <w:r>
        <w:rPr>
          <w:rFonts w:hint="eastAsia" w:ascii="华文中宋" w:hAnsi="华文中宋" w:eastAsia="华文中宋"/>
          <w:b/>
          <w:bCs/>
          <w:sz w:val="44"/>
          <w:szCs w:val="44"/>
        </w:rPr>
        <w:t>数据采集表</w:t>
      </w:r>
    </w:p>
    <w:bookmarkEnd w:id="0"/>
    <w:p w14:paraId="23B3C8F6">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7F15A8E8">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6B9CEA28">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2D97C113">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2932FD6E">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4E531541">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58B3DB3A">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3AA34512">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14:paraId="407E5F9A">
      <w:pPr>
        <w:spacing w:line="900" w:lineRule="exact"/>
        <w:ind w:firstLine="1440" w:firstLineChars="478"/>
        <w:rPr>
          <w:rFonts w:hint="eastAsia" w:ascii="仿宋_GB2312" w:hAnsi="Times New Roman" w:eastAsia="仿宋_GB2312"/>
          <w:b/>
          <w:bCs/>
          <w:sz w:val="30"/>
          <w:szCs w:val="30"/>
          <w:u w:val="single"/>
        </w:rPr>
      </w:pPr>
      <w:r>
        <w:rPr>
          <w:rFonts w:hint="eastAsia" w:ascii="仿宋_GB2312" w:hAnsi="Times New Roman" w:eastAsia="仿宋_GB2312"/>
          <w:b/>
          <w:bCs/>
          <w:sz w:val="30"/>
          <w:szCs w:val="30"/>
        </w:rPr>
        <w:t>企业名称（盖章）</w:t>
      </w:r>
      <w:r>
        <w:rPr>
          <w:rFonts w:hint="eastAsia" w:ascii="仿宋_GB2312" w:hAnsi="Times New Roman" w:eastAsia="仿宋_GB2312"/>
          <w:b/>
          <w:bCs/>
          <w:sz w:val="30"/>
          <w:szCs w:val="30"/>
          <w:u w:val="single"/>
        </w:rPr>
        <w:t xml:space="preserve">                        </w:t>
      </w:r>
    </w:p>
    <w:p w14:paraId="3EE39BBE">
      <w:pPr>
        <w:spacing w:line="900" w:lineRule="exact"/>
        <w:ind w:firstLine="1440" w:firstLineChars="478"/>
        <w:rPr>
          <w:rFonts w:ascii="仿宋_GB2312" w:hAnsi="Times New Roman" w:eastAsia="仿宋_GB2312"/>
          <w:b/>
          <w:bCs/>
          <w:sz w:val="30"/>
          <w:szCs w:val="30"/>
          <w:u w:val="single"/>
        </w:rPr>
      </w:pPr>
      <w:r>
        <w:rPr>
          <w:rFonts w:hint="eastAsia" w:ascii="仿宋_GB2312" w:hAnsi="Times New Roman" w:eastAsia="仿宋_GB2312"/>
          <w:b/>
          <w:bCs/>
          <w:sz w:val="30"/>
          <w:szCs w:val="30"/>
        </w:rPr>
        <w:t xml:space="preserve">企业注册地  </w:t>
      </w:r>
      <w:r>
        <w:rPr>
          <w:rFonts w:hint="eastAsia" w:ascii="仿宋_GB2312" w:hAnsi="Times New Roman" w:eastAsia="仿宋_GB2312"/>
          <w:b/>
          <w:bCs/>
          <w:sz w:val="30"/>
          <w:szCs w:val="30"/>
          <w:u w:val="single"/>
        </w:rPr>
        <w:t xml:space="preserve">                            </w:t>
      </w:r>
    </w:p>
    <w:p w14:paraId="3D508187">
      <w:pPr>
        <w:spacing w:line="900" w:lineRule="exact"/>
        <w:ind w:firstLine="1440" w:firstLineChars="478"/>
        <w:rPr>
          <w:rFonts w:ascii="仿宋_GB2312" w:hAnsi="Times New Roman" w:eastAsia="仿宋_GB2312"/>
          <w:b/>
          <w:bCs/>
          <w:sz w:val="30"/>
          <w:szCs w:val="30"/>
        </w:rPr>
      </w:pPr>
      <w:r>
        <w:rPr>
          <w:rFonts w:hint="eastAsia" w:ascii="仿宋_GB2312" w:hAnsi="Times New Roman" w:eastAsia="仿宋_GB2312"/>
          <w:b/>
          <w:bCs/>
          <w:sz w:val="30"/>
          <w:szCs w:val="30"/>
        </w:rPr>
        <w:t xml:space="preserve">填 报 日 期 </w:t>
      </w:r>
      <w:r>
        <w:rPr>
          <w:rFonts w:hint="eastAsia" w:ascii="仿宋_GB2312" w:hAnsi="Times New Roman" w:eastAsia="仿宋_GB2312"/>
          <w:b/>
          <w:bCs/>
          <w:sz w:val="30"/>
          <w:szCs w:val="30"/>
          <w:u w:val="single"/>
        </w:rPr>
        <w:t xml:space="preserve">        </w:t>
      </w:r>
      <w:r>
        <w:rPr>
          <w:rFonts w:hint="eastAsia" w:ascii="仿宋_GB2312" w:hAnsi="Times New Roman" w:eastAsia="仿宋_GB2312"/>
          <w:b/>
          <w:bCs/>
          <w:sz w:val="30"/>
          <w:szCs w:val="30"/>
        </w:rPr>
        <w:t>年</w:t>
      </w:r>
      <w:r>
        <w:rPr>
          <w:rFonts w:hint="eastAsia" w:ascii="仿宋_GB2312" w:hAnsi="Times New Roman" w:eastAsia="仿宋_GB2312"/>
          <w:b/>
          <w:bCs/>
          <w:sz w:val="30"/>
          <w:szCs w:val="30"/>
          <w:u w:val="single"/>
        </w:rPr>
        <w:t xml:space="preserve">        </w:t>
      </w:r>
      <w:r>
        <w:rPr>
          <w:rFonts w:hint="eastAsia" w:ascii="仿宋_GB2312" w:hAnsi="Times New Roman" w:eastAsia="仿宋_GB2312"/>
          <w:b/>
          <w:bCs/>
          <w:sz w:val="30"/>
          <w:szCs w:val="30"/>
        </w:rPr>
        <w:t>月</w:t>
      </w:r>
      <w:r>
        <w:rPr>
          <w:rFonts w:hint="eastAsia" w:ascii="仿宋_GB2312" w:hAnsi="Times New Roman" w:eastAsia="仿宋_GB2312"/>
          <w:b/>
          <w:bCs/>
          <w:sz w:val="30"/>
          <w:szCs w:val="30"/>
          <w:u w:val="single"/>
        </w:rPr>
        <w:t xml:space="preserve">       </w:t>
      </w:r>
      <w:r>
        <w:rPr>
          <w:rFonts w:hint="eastAsia" w:ascii="仿宋_GB2312" w:hAnsi="Times New Roman" w:eastAsia="仿宋_GB2312"/>
          <w:b/>
          <w:bCs/>
          <w:sz w:val="30"/>
          <w:szCs w:val="30"/>
        </w:rPr>
        <w:t>日</w:t>
      </w:r>
    </w:p>
    <w:p w14:paraId="1438999F">
      <w:pPr>
        <w:spacing w:line="560" w:lineRule="exact"/>
        <w:ind w:firstLine="881"/>
        <w:jc w:val="center"/>
        <w:rPr>
          <w:rFonts w:ascii="等线" w:hAnsi="等线" w:eastAsia="等线"/>
          <w:b/>
          <w:bCs/>
          <w:sz w:val="44"/>
          <w:szCs w:val="44"/>
        </w:rPr>
      </w:pPr>
      <w:r>
        <w:rPr>
          <w:rFonts w:hint="eastAsia"/>
          <w:b/>
          <w:bCs/>
          <w:sz w:val="44"/>
          <w:szCs w:val="44"/>
        </w:rPr>
        <w:t xml:space="preserve"> </w:t>
      </w:r>
    </w:p>
    <w:p w14:paraId="2A15AFA1">
      <w:pPr>
        <w:spacing w:line="560" w:lineRule="exact"/>
        <w:ind w:firstLine="881"/>
        <w:jc w:val="center"/>
        <w:rPr>
          <w:b/>
          <w:bCs/>
          <w:sz w:val="44"/>
          <w:szCs w:val="44"/>
        </w:rPr>
      </w:pPr>
      <w:r>
        <w:rPr>
          <w:rFonts w:hint="eastAsia"/>
          <w:b/>
          <w:bCs/>
          <w:sz w:val="44"/>
          <w:szCs w:val="44"/>
        </w:rPr>
        <w:t xml:space="preserve"> </w:t>
      </w:r>
    </w:p>
    <w:p w14:paraId="79D02986">
      <w:pPr>
        <w:spacing w:line="560" w:lineRule="exact"/>
        <w:ind w:firstLine="881"/>
        <w:jc w:val="center"/>
        <w:rPr>
          <w:rFonts w:ascii="华文中宋" w:hAnsi="华文中宋" w:eastAsia="华文中宋"/>
          <w:b/>
          <w:bCs/>
          <w:sz w:val="36"/>
          <w:szCs w:val="36"/>
        </w:rPr>
      </w:pPr>
      <w:r>
        <w:rPr>
          <w:rFonts w:hint="eastAsia"/>
          <w:b/>
          <w:bCs/>
          <w:sz w:val="44"/>
          <w:szCs w:val="44"/>
        </w:rPr>
        <w:t xml:space="preserve"> </w:t>
      </w:r>
      <w:r>
        <w:rPr>
          <w:rFonts w:hint="eastAsia" w:ascii="华文中宋" w:hAnsi="华文中宋" w:eastAsia="华文中宋"/>
          <w:b/>
          <w:bCs/>
          <w:sz w:val="36"/>
          <w:szCs w:val="36"/>
        </w:rPr>
        <w:t xml:space="preserve"> </w:t>
      </w:r>
    </w:p>
    <w:p w14:paraId="75F358C4">
      <w:pPr>
        <w:spacing w:line="560" w:lineRule="exact"/>
        <w:ind w:firstLine="881"/>
        <w:jc w:val="center"/>
        <w:rPr>
          <w:rFonts w:ascii="华文中宋" w:hAnsi="华文中宋" w:eastAsia="华文中宋"/>
          <w:b/>
          <w:bCs/>
          <w:sz w:val="36"/>
          <w:szCs w:val="36"/>
        </w:rPr>
      </w:pPr>
    </w:p>
    <w:p w14:paraId="61B25E0E">
      <w:pPr>
        <w:rPr>
          <w:rFonts w:hint="eastAsia" w:ascii="华文中宋" w:hAnsi="华文中宋" w:eastAsia="华文中宋"/>
          <w:b/>
          <w:bCs/>
          <w:sz w:val="36"/>
          <w:szCs w:val="36"/>
        </w:rPr>
      </w:pPr>
      <w:r>
        <w:rPr>
          <w:rFonts w:hint="eastAsia" w:ascii="华文中宋" w:hAnsi="华文中宋" w:eastAsia="华文中宋"/>
          <w:b/>
          <w:bCs/>
          <w:sz w:val="36"/>
          <w:szCs w:val="36"/>
        </w:rPr>
        <w:br w:type="page"/>
      </w:r>
    </w:p>
    <w:p w14:paraId="240A4182">
      <w:pPr>
        <w:spacing w:line="560" w:lineRule="exact"/>
        <w:jc w:val="center"/>
        <w:rPr>
          <w:rFonts w:ascii="华文中宋" w:hAnsi="华文中宋" w:eastAsia="华文中宋"/>
          <w:b/>
          <w:bCs/>
          <w:sz w:val="36"/>
          <w:szCs w:val="36"/>
        </w:rPr>
      </w:pPr>
      <w:r>
        <w:rPr>
          <w:rFonts w:hint="eastAsia" w:ascii="华文中宋" w:hAnsi="华文中宋" w:eastAsia="华文中宋"/>
          <w:b/>
          <w:bCs/>
          <w:sz w:val="36"/>
          <w:szCs w:val="36"/>
        </w:rPr>
        <w:t>保密承诺</w:t>
      </w:r>
    </w:p>
    <w:p w14:paraId="4F4A36C7">
      <w:pPr>
        <w:spacing w:line="560" w:lineRule="exact"/>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14:paraId="66A28EAD">
      <w:pPr>
        <w:spacing w:line="640" w:lineRule="exact"/>
        <w:ind w:firstLine="601"/>
        <w:rPr>
          <w:rFonts w:hint="eastAsia" w:ascii="仿宋_GB2312" w:hAnsi="新宋体" w:eastAsia="仿宋_GB2312"/>
          <w:sz w:val="30"/>
          <w:szCs w:val="30"/>
        </w:rPr>
      </w:pPr>
      <w:r>
        <w:rPr>
          <w:rFonts w:hint="eastAsia" w:ascii="仿宋_GB2312" w:hAnsi="新宋体" w:eastAsia="仿宋_GB2312"/>
          <w:sz w:val="30"/>
          <w:szCs w:val="30"/>
        </w:rPr>
        <w:t>感谢贵单位参与《202</w:t>
      </w:r>
      <w:r>
        <w:rPr>
          <w:rFonts w:hint="eastAsia" w:ascii="仿宋_GB2312" w:hAnsi="新宋体" w:eastAsia="仿宋_GB2312"/>
          <w:sz w:val="30"/>
          <w:szCs w:val="30"/>
          <w:lang w:val="en-US" w:eastAsia="zh-CN"/>
        </w:rPr>
        <w:t>5</w:t>
      </w:r>
      <w:r>
        <w:rPr>
          <w:rFonts w:hint="eastAsia" w:ascii="仿宋_GB2312" w:eastAsia="仿宋_GB2312"/>
          <w:sz w:val="30"/>
          <w:szCs w:val="30"/>
        </w:rPr>
        <w:t>武汉市物业管理行业发展报告</w:t>
      </w:r>
      <w:r>
        <w:rPr>
          <w:rFonts w:hint="eastAsia" w:ascii="仿宋_GB2312" w:hAnsi="新宋体" w:eastAsia="仿宋_GB2312"/>
          <w:sz w:val="30"/>
          <w:szCs w:val="30"/>
        </w:rPr>
        <w:t>》企业数据采集工作，本采集表中的数据主要用于编撰《202</w:t>
      </w:r>
      <w:r>
        <w:rPr>
          <w:rFonts w:hint="eastAsia" w:ascii="仿宋_GB2312" w:hAnsi="新宋体" w:eastAsia="仿宋_GB2312"/>
          <w:sz w:val="30"/>
          <w:szCs w:val="30"/>
          <w:lang w:val="en-US" w:eastAsia="zh-CN"/>
        </w:rPr>
        <w:t>5</w:t>
      </w:r>
      <w:r>
        <w:rPr>
          <w:rFonts w:hint="eastAsia" w:ascii="仿宋_GB2312" w:hAnsi="新宋体" w:eastAsia="仿宋_GB2312"/>
          <w:sz w:val="30"/>
          <w:szCs w:val="30"/>
        </w:rPr>
        <w:t>武汉市物业管理行业发展报告》。</w:t>
      </w:r>
    </w:p>
    <w:p w14:paraId="1271E064">
      <w:pPr>
        <w:spacing w:line="640" w:lineRule="exact"/>
        <w:ind w:firstLine="601"/>
        <w:rPr>
          <w:rFonts w:ascii="仿宋_GB2312" w:hAnsi="新宋体" w:eastAsia="仿宋_GB2312"/>
          <w:sz w:val="30"/>
          <w:szCs w:val="30"/>
        </w:rPr>
      </w:pPr>
      <w:r>
        <w:rPr>
          <w:rFonts w:hint="eastAsia" w:ascii="仿宋_GB2312" w:hAnsi="新宋体" w:eastAsia="仿宋_GB2312"/>
          <w:sz w:val="30"/>
          <w:szCs w:val="30"/>
        </w:rPr>
        <w:t>贵企业填报本表即视为同意对有关填报数据进行分析和信息发布，并对所填报数据的真实性负责。协会承诺将本着公开、公平、公正原则，对参与此次活动的企业做出客观分析和评价。活动过程中企业的所有填报数据，在未经企业允许的情况下，不向第三方提供。</w:t>
      </w:r>
    </w:p>
    <w:p w14:paraId="08230C7C">
      <w:pPr>
        <w:spacing w:line="640" w:lineRule="exact"/>
        <w:ind w:firstLine="601"/>
        <w:jc w:val="left"/>
        <w:rPr>
          <w:rFonts w:ascii="仿宋_GB2312" w:hAnsi="新宋体" w:eastAsia="仿宋_GB2312"/>
          <w:sz w:val="30"/>
          <w:szCs w:val="30"/>
        </w:rPr>
      </w:pPr>
      <w:r>
        <w:rPr>
          <w:rFonts w:hint="eastAsia" w:ascii="仿宋_GB2312" w:hAnsi="新宋体" w:eastAsia="仿宋_GB2312"/>
          <w:sz w:val="30"/>
          <w:szCs w:val="30"/>
        </w:rPr>
        <w:t>感谢贵单位对协会研究工作的支持！</w:t>
      </w:r>
    </w:p>
    <w:p w14:paraId="6F6F4F54">
      <w:pPr>
        <w:spacing w:line="640" w:lineRule="exact"/>
        <w:ind w:firstLine="601"/>
        <w:jc w:val="right"/>
        <w:rPr>
          <w:rFonts w:ascii="仿宋_GB2312" w:hAnsi="新宋体" w:eastAsia="仿宋_GB2312"/>
          <w:sz w:val="30"/>
          <w:szCs w:val="30"/>
        </w:rPr>
      </w:pPr>
    </w:p>
    <w:p w14:paraId="0F25EA14">
      <w:pPr>
        <w:spacing w:line="640" w:lineRule="exact"/>
        <w:ind w:firstLine="601"/>
        <w:jc w:val="right"/>
        <w:rPr>
          <w:rFonts w:ascii="仿宋_GB2312" w:hAnsi="新宋体" w:eastAsia="仿宋_GB2312"/>
          <w:sz w:val="30"/>
          <w:szCs w:val="30"/>
        </w:rPr>
      </w:pPr>
    </w:p>
    <w:p w14:paraId="5A7C9238">
      <w:pPr>
        <w:spacing w:line="640" w:lineRule="exact"/>
        <w:ind w:firstLine="601"/>
        <w:jc w:val="right"/>
        <w:rPr>
          <w:rFonts w:ascii="仿宋_GB2312" w:hAnsi="新宋体" w:eastAsia="仿宋_GB2312"/>
          <w:sz w:val="30"/>
          <w:szCs w:val="30"/>
        </w:rPr>
      </w:pPr>
    </w:p>
    <w:p w14:paraId="20ACC812">
      <w:pPr>
        <w:wordWrap w:val="0"/>
        <w:spacing w:line="640" w:lineRule="exact"/>
        <w:ind w:firstLine="601"/>
        <w:jc w:val="right"/>
        <w:rPr>
          <w:rFonts w:ascii="仿宋_GB2312" w:hAnsi="新宋体" w:eastAsia="仿宋_GB2312"/>
          <w:sz w:val="30"/>
          <w:szCs w:val="30"/>
        </w:rPr>
      </w:pPr>
      <w:r>
        <w:rPr>
          <w:rFonts w:hint="eastAsia" w:ascii="仿宋_GB2312" w:hAnsi="新宋体" w:eastAsia="仿宋_GB2312"/>
          <w:sz w:val="30"/>
          <w:szCs w:val="30"/>
        </w:rPr>
        <w:t xml:space="preserve">武汉市物业管理协会  </w:t>
      </w:r>
    </w:p>
    <w:p w14:paraId="77E4DD6A">
      <w:pPr>
        <w:wordWrap w:val="0"/>
        <w:spacing w:line="640" w:lineRule="exact"/>
        <w:ind w:firstLine="601"/>
        <w:jc w:val="right"/>
        <w:rPr>
          <w:rFonts w:ascii="仿宋_GB2312" w:hAnsi="新宋体" w:eastAsia="仿宋_GB2312"/>
          <w:sz w:val="30"/>
          <w:szCs w:val="30"/>
        </w:rPr>
      </w:pPr>
      <w:r>
        <w:rPr>
          <w:rFonts w:hint="eastAsia" w:ascii="仿宋_GB2312" w:hAnsi="宋体" w:eastAsia="仿宋_GB2312"/>
          <w:sz w:val="30"/>
          <w:szCs w:val="30"/>
        </w:rPr>
        <w:t>202</w:t>
      </w:r>
      <w:r>
        <w:rPr>
          <w:rFonts w:hint="eastAsia" w:ascii="仿宋_GB2312" w:hAnsi="宋体" w:eastAsia="仿宋_GB2312"/>
          <w:sz w:val="30"/>
          <w:szCs w:val="30"/>
          <w:lang w:val="en-US" w:eastAsia="zh-CN"/>
        </w:rPr>
        <w:t>5</w:t>
      </w: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 xml:space="preserve">月  日  </w:t>
      </w:r>
    </w:p>
    <w:p w14:paraId="392D6635">
      <w:pPr>
        <w:spacing w:line="560" w:lineRule="exact"/>
        <w:rPr>
          <w:rFonts w:hAnsi="新宋体"/>
          <w:sz w:val="30"/>
          <w:szCs w:val="30"/>
        </w:rPr>
      </w:pPr>
    </w:p>
    <w:p w14:paraId="0CEF98D4">
      <w:pPr>
        <w:spacing w:line="560" w:lineRule="exact"/>
        <w:rPr>
          <w:rFonts w:hAnsi="新宋体"/>
          <w:sz w:val="30"/>
          <w:szCs w:val="30"/>
        </w:rPr>
      </w:pPr>
    </w:p>
    <w:p w14:paraId="13F224EC">
      <w:pPr>
        <w:spacing w:line="560" w:lineRule="exact"/>
        <w:rPr>
          <w:rFonts w:hAnsi="新宋体"/>
          <w:sz w:val="30"/>
          <w:szCs w:val="30"/>
        </w:rPr>
      </w:pPr>
    </w:p>
    <w:p w14:paraId="052E6F96">
      <w:pPr>
        <w:spacing w:line="560" w:lineRule="exact"/>
        <w:rPr>
          <w:rFonts w:hAnsi="新宋体"/>
          <w:sz w:val="30"/>
          <w:szCs w:val="30"/>
        </w:rPr>
      </w:pPr>
    </w:p>
    <w:p w14:paraId="300759E5">
      <w:pPr>
        <w:spacing w:line="560" w:lineRule="exact"/>
        <w:rPr>
          <w:rFonts w:hint="eastAsia" w:ascii="华文中宋" w:hAnsi="华文中宋" w:eastAsia="华文中宋"/>
          <w:b/>
          <w:bCs/>
          <w:sz w:val="36"/>
          <w:szCs w:val="36"/>
        </w:rPr>
      </w:pPr>
    </w:p>
    <w:p w14:paraId="287B064C">
      <w:pPr>
        <w:spacing w:line="560" w:lineRule="exact"/>
        <w:jc w:val="center"/>
        <w:rPr>
          <w:rFonts w:hint="eastAsia" w:ascii="华文中宋" w:hAnsi="华文中宋" w:eastAsia="华文中宋"/>
          <w:b/>
          <w:bCs/>
          <w:sz w:val="36"/>
          <w:szCs w:val="36"/>
        </w:rPr>
      </w:pPr>
    </w:p>
    <w:p w14:paraId="170B29C2">
      <w:pPr>
        <w:spacing w:line="560" w:lineRule="exact"/>
        <w:jc w:val="center"/>
        <w:rPr>
          <w:rFonts w:hint="eastAsia" w:ascii="华文中宋" w:hAnsi="华文中宋" w:eastAsia="华文中宋"/>
          <w:b/>
          <w:bCs/>
          <w:sz w:val="36"/>
          <w:szCs w:val="36"/>
        </w:rPr>
      </w:pPr>
      <w:r>
        <w:rPr>
          <w:rFonts w:hint="eastAsia" w:ascii="华文中宋" w:hAnsi="华文中宋" w:eastAsia="华文中宋"/>
          <w:b/>
          <w:bCs/>
          <w:sz w:val="36"/>
          <w:szCs w:val="36"/>
        </w:rPr>
        <w:t>《202</w:t>
      </w:r>
      <w:r>
        <w:rPr>
          <w:rFonts w:hint="eastAsia" w:ascii="华文中宋" w:hAnsi="华文中宋" w:eastAsia="华文中宋"/>
          <w:b/>
          <w:bCs/>
          <w:sz w:val="36"/>
          <w:szCs w:val="36"/>
          <w:lang w:val="en-US" w:eastAsia="zh-CN"/>
        </w:rPr>
        <w:t>5</w:t>
      </w:r>
      <w:r>
        <w:rPr>
          <w:rFonts w:hint="eastAsia" w:ascii="华文中宋" w:hAnsi="华文中宋" w:eastAsia="华文中宋"/>
          <w:b/>
          <w:bCs/>
          <w:sz w:val="36"/>
          <w:szCs w:val="36"/>
        </w:rPr>
        <w:t>武汉市物业管理行业发展报告》数据上报</w:t>
      </w:r>
    </w:p>
    <w:p w14:paraId="075536E3">
      <w:pPr>
        <w:spacing w:line="560" w:lineRule="exact"/>
        <w:jc w:val="center"/>
        <w:rPr>
          <w:rFonts w:ascii="华文中宋" w:hAnsi="华文中宋" w:eastAsia="华文中宋"/>
          <w:b/>
          <w:bCs/>
          <w:sz w:val="36"/>
          <w:szCs w:val="36"/>
        </w:rPr>
      </w:pPr>
      <w:r>
        <w:rPr>
          <w:rFonts w:hint="eastAsia" w:ascii="华文中宋" w:hAnsi="华文中宋" w:eastAsia="华文中宋"/>
          <w:b/>
          <w:bCs/>
          <w:sz w:val="36"/>
          <w:szCs w:val="36"/>
        </w:rPr>
        <w:t>承 诺 书</w:t>
      </w:r>
    </w:p>
    <w:p w14:paraId="658CA328">
      <w:pPr>
        <w:spacing w:line="560" w:lineRule="exact"/>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14:paraId="4BCBC034">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为确保数据采集的公平、真实、可靠，根据武汉市物业管理协会要求，我公司对以下作出承诺：</w:t>
      </w:r>
    </w:p>
    <w:p w14:paraId="7AB15491">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1.管理面积为本企业依据合同提供全面管理服务，已交付使用的所有物业项目总面积，不含仅提供单项服务内容的项目面积。</w:t>
      </w:r>
    </w:p>
    <w:p w14:paraId="6550CA71">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2.年经营总收入为本企业物业管理费和各类经营收入总额。</w:t>
      </w:r>
    </w:p>
    <w:p w14:paraId="57C5A8F0">
      <w:pPr>
        <w:pStyle w:val="3"/>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3.年净利润为企业在物业服务和各类经营活动中产生的合法净利润，不含应上交给上级公司和属于业主权益的物业管理费结余。</w:t>
      </w:r>
    </w:p>
    <w:p w14:paraId="63756BFF">
      <w:pPr>
        <w:spacing w:line="58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我公司对申报材料和数据真实性负责，如有弄虚作假，愿承担相应责任。</w:t>
      </w:r>
    </w:p>
    <w:p w14:paraId="24FEF2A1">
      <w:pPr>
        <w:spacing w:line="580" w:lineRule="exact"/>
        <w:ind w:firstLine="600" w:firstLineChars="200"/>
        <w:rPr>
          <w:rFonts w:hint="eastAsia" w:ascii="仿宋_GB2312" w:hAnsi="Times New Roman" w:eastAsia="仿宋_GB2312"/>
          <w:sz w:val="30"/>
          <w:szCs w:val="30"/>
        </w:rPr>
      </w:pPr>
    </w:p>
    <w:p w14:paraId="378DC857">
      <w:pPr>
        <w:spacing w:line="580" w:lineRule="exact"/>
        <w:ind w:firstLine="600" w:firstLineChars="200"/>
        <w:rPr>
          <w:rFonts w:hint="eastAsia" w:ascii="仿宋_GB2312" w:hAnsi="Times New Roman" w:eastAsia="仿宋_GB2312"/>
          <w:sz w:val="30"/>
          <w:szCs w:val="30"/>
        </w:rPr>
      </w:pPr>
    </w:p>
    <w:p w14:paraId="68A2BF01">
      <w:pPr>
        <w:spacing w:line="520" w:lineRule="exact"/>
        <w:rPr>
          <w:sz w:val="30"/>
          <w:szCs w:val="30"/>
        </w:rPr>
      </w:pPr>
      <w:r>
        <w:rPr>
          <w:rFonts w:hint="eastAsia"/>
          <w:sz w:val="30"/>
          <w:szCs w:val="30"/>
        </w:rPr>
        <w:t xml:space="preserve">  </w:t>
      </w:r>
    </w:p>
    <w:p w14:paraId="1ACCF512">
      <w:pPr>
        <w:spacing w:line="580" w:lineRule="exact"/>
        <w:ind w:right="300" w:firstLine="3900" w:firstLineChars="1300"/>
        <w:rPr>
          <w:rFonts w:ascii="仿宋_GB2312" w:hAnsi="Times New Roman" w:eastAsia="仿宋_GB2312"/>
          <w:sz w:val="30"/>
          <w:szCs w:val="30"/>
        </w:rPr>
      </w:pPr>
      <w:r>
        <w:rPr>
          <w:rFonts w:hint="eastAsia" w:ascii="仿宋_GB2312" w:hAnsi="Times New Roman" w:eastAsia="仿宋_GB2312"/>
          <w:sz w:val="30"/>
          <w:szCs w:val="30"/>
        </w:rPr>
        <w:t>法人签字（公章）：</w:t>
      </w:r>
    </w:p>
    <w:p w14:paraId="151A3CF8">
      <w:pPr>
        <w:wordWrap w:val="0"/>
        <w:spacing w:line="580" w:lineRule="exact"/>
        <w:ind w:firstLine="4317" w:firstLineChars="1439"/>
        <w:jc w:val="right"/>
        <w:rPr>
          <w:rFonts w:ascii="仿宋_GB2312" w:hAnsi="Times New Roman" w:eastAsia="仿宋_GB2312"/>
          <w:sz w:val="30"/>
          <w:szCs w:val="30"/>
        </w:rPr>
      </w:pPr>
      <w:r>
        <w:rPr>
          <w:rFonts w:hint="eastAsia" w:ascii="仿宋_GB2312" w:hAnsi="Times New Roman" w:eastAsia="仿宋_GB2312"/>
          <w:sz w:val="30"/>
          <w:szCs w:val="30"/>
        </w:rPr>
        <w:t xml:space="preserve">    年   月   日  </w:t>
      </w:r>
    </w:p>
    <w:p w14:paraId="0F08C60B">
      <w:pPr>
        <w:spacing w:line="560" w:lineRule="exact"/>
        <w:rPr>
          <w:rFonts w:hAnsi="新宋体"/>
          <w:sz w:val="30"/>
          <w:szCs w:val="30"/>
        </w:rPr>
      </w:pPr>
    </w:p>
    <w:p w14:paraId="1F97C765">
      <w:pPr>
        <w:spacing w:line="560" w:lineRule="exact"/>
        <w:rPr>
          <w:rFonts w:ascii="华文中宋" w:hAnsi="华文中宋" w:eastAsia="华文中宋"/>
          <w:b/>
          <w:bCs/>
          <w:sz w:val="36"/>
          <w:szCs w:val="36"/>
        </w:rPr>
      </w:pPr>
    </w:p>
    <w:p w14:paraId="506912C0">
      <w:pPr>
        <w:spacing w:line="560" w:lineRule="exact"/>
        <w:rPr>
          <w:rFonts w:ascii="华文中宋" w:hAnsi="华文中宋" w:eastAsia="华文中宋"/>
          <w:b/>
          <w:bCs/>
          <w:sz w:val="36"/>
          <w:szCs w:val="36"/>
        </w:rPr>
      </w:pPr>
    </w:p>
    <w:p w14:paraId="539575AD">
      <w:pPr>
        <w:spacing w:line="560" w:lineRule="exact"/>
        <w:rPr>
          <w:rFonts w:ascii="华文中宋" w:hAnsi="华文中宋" w:eastAsia="华文中宋"/>
          <w:b/>
          <w:bCs/>
          <w:sz w:val="36"/>
          <w:szCs w:val="36"/>
        </w:rPr>
      </w:pPr>
    </w:p>
    <w:p w14:paraId="792BEF9E">
      <w:pPr>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附件</w:t>
      </w:r>
      <w:r>
        <w:rPr>
          <w:rFonts w:ascii="宋体" w:hAnsi="宋体" w:cs="宋体"/>
          <w:b/>
          <w:color w:val="000000"/>
          <w:kern w:val="0"/>
          <w:sz w:val="28"/>
          <w:szCs w:val="28"/>
          <w:lang w:bidi="ar"/>
        </w:rPr>
        <w:t>1</w:t>
      </w:r>
      <w:r>
        <w:rPr>
          <w:rFonts w:hint="eastAsia" w:ascii="宋体" w:hAnsi="宋体" w:cs="宋体"/>
          <w:b/>
          <w:color w:val="000000"/>
          <w:kern w:val="0"/>
          <w:sz w:val="28"/>
          <w:szCs w:val="28"/>
          <w:lang w:bidi="ar"/>
        </w:rPr>
        <w:t>.2</w:t>
      </w:r>
    </w:p>
    <w:p w14:paraId="5769A79B">
      <w:pPr>
        <w:jc w:val="center"/>
        <w:rPr>
          <w:rFonts w:ascii="宋体" w:hAnsi="宋体"/>
          <w:b/>
          <w:bCs/>
          <w:sz w:val="28"/>
          <w:szCs w:val="28"/>
        </w:rPr>
      </w:pPr>
      <w:r>
        <w:rPr>
          <w:rFonts w:hint="eastAsia" w:ascii="黑体" w:hAnsi="宋体" w:eastAsia="黑体" w:cs="黑体"/>
          <w:b/>
          <w:color w:val="000000"/>
          <w:kern w:val="0"/>
          <w:sz w:val="32"/>
          <w:szCs w:val="32"/>
          <w:lang w:bidi="ar"/>
        </w:rPr>
        <w:t>企业基本情况</w:t>
      </w:r>
    </w:p>
    <w:tbl>
      <w:tblPr>
        <w:tblStyle w:val="4"/>
        <w:tblW w:w="9825" w:type="dxa"/>
        <w:tblInd w:w="-650" w:type="dxa"/>
        <w:tblLayout w:type="autofit"/>
        <w:tblCellMar>
          <w:top w:w="0" w:type="dxa"/>
          <w:left w:w="0" w:type="dxa"/>
          <w:bottom w:w="0" w:type="dxa"/>
          <w:right w:w="0" w:type="dxa"/>
        </w:tblCellMar>
      </w:tblPr>
      <w:tblGrid>
        <w:gridCol w:w="1335"/>
        <w:gridCol w:w="1455"/>
        <w:gridCol w:w="2009"/>
        <w:gridCol w:w="1530"/>
        <w:gridCol w:w="1185"/>
        <w:gridCol w:w="2311"/>
      </w:tblGrid>
      <w:tr w14:paraId="0C2DE00C">
        <w:tblPrEx>
          <w:tblCellMar>
            <w:top w:w="0" w:type="dxa"/>
            <w:left w:w="0" w:type="dxa"/>
            <w:bottom w:w="0" w:type="dxa"/>
            <w:right w:w="0" w:type="dxa"/>
          </w:tblCellMar>
        </w:tblPrEx>
        <w:trPr>
          <w:trHeight w:val="750" w:hRule="atLeast"/>
        </w:trPr>
        <w:tc>
          <w:tcPr>
            <w:tcW w:w="279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24239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企业名称</w:t>
            </w:r>
          </w:p>
        </w:tc>
        <w:tc>
          <w:tcPr>
            <w:tcW w:w="353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CE12BA">
            <w:pPr>
              <w:jc w:val="center"/>
              <w:rPr>
                <w:rFonts w:hint="eastAsia" w:ascii="宋体" w:hAnsi="宋体" w:cs="宋体"/>
                <w:color w:val="000000"/>
                <w:sz w:val="24"/>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1B03C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会员级别</w:t>
            </w:r>
          </w:p>
        </w:tc>
        <w:tc>
          <w:tcPr>
            <w:tcW w:w="231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ACC2EE">
            <w:pPr>
              <w:jc w:val="center"/>
              <w:rPr>
                <w:rFonts w:hint="eastAsia" w:ascii="宋体" w:hAnsi="宋体" w:cs="宋体"/>
                <w:color w:val="000000"/>
                <w:sz w:val="24"/>
              </w:rPr>
            </w:pPr>
          </w:p>
        </w:tc>
      </w:tr>
      <w:tr w14:paraId="4E2C4BC0">
        <w:tblPrEx>
          <w:tblCellMar>
            <w:top w:w="0" w:type="dxa"/>
            <w:left w:w="0" w:type="dxa"/>
            <w:bottom w:w="0" w:type="dxa"/>
            <w:right w:w="0" w:type="dxa"/>
          </w:tblCellMar>
        </w:tblPrEx>
        <w:trPr>
          <w:trHeight w:val="90" w:hRule="atLeast"/>
        </w:trPr>
        <w:tc>
          <w:tcPr>
            <w:tcW w:w="279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F5155C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企业登记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注册类型</w:t>
            </w:r>
          </w:p>
        </w:tc>
        <w:tc>
          <w:tcPr>
            <w:tcW w:w="353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9C2D8D5">
            <w:pPr>
              <w:jc w:val="center"/>
              <w:rPr>
                <w:rFonts w:hint="eastAsia" w:ascii="宋体" w:hAnsi="宋体" w:cs="宋体"/>
                <w:color w:val="000000"/>
                <w:sz w:val="24"/>
              </w:rPr>
            </w:pPr>
          </w:p>
        </w:tc>
        <w:tc>
          <w:tcPr>
            <w:tcW w:w="11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1A204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邮    编</w:t>
            </w:r>
          </w:p>
        </w:tc>
        <w:tc>
          <w:tcPr>
            <w:tcW w:w="231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96F76F">
            <w:pPr>
              <w:jc w:val="center"/>
              <w:rPr>
                <w:rFonts w:hint="eastAsia" w:ascii="宋体" w:hAnsi="宋体" w:cs="宋体"/>
                <w:color w:val="000000"/>
                <w:sz w:val="24"/>
              </w:rPr>
            </w:pPr>
          </w:p>
        </w:tc>
      </w:tr>
      <w:tr w14:paraId="2F13BB5D">
        <w:tblPrEx>
          <w:tblCellMar>
            <w:top w:w="0" w:type="dxa"/>
            <w:left w:w="0" w:type="dxa"/>
            <w:bottom w:w="0" w:type="dxa"/>
            <w:right w:w="0" w:type="dxa"/>
          </w:tblCellMar>
        </w:tblPrEx>
        <w:trPr>
          <w:trHeight w:val="750" w:hRule="atLeast"/>
        </w:trPr>
        <w:tc>
          <w:tcPr>
            <w:tcW w:w="279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6B13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联系地址</w:t>
            </w:r>
          </w:p>
        </w:tc>
        <w:tc>
          <w:tcPr>
            <w:tcW w:w="7035"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0005F">
            <w:pPr>
              <w:jc w:val="center"/>
              <w:rPr>
                <w:rFonts w:hint="eastAsia" w:ascii="宋体" w:hAnsi="宋体" w:cs="宋体"/>
                <w:color w:val="000000"/>
                <w:sz w:val="24"/>
              </w:rPr>
            </w:pPr>
          </w:p>
        </w:tc>
      </w:tr>
      <w:tr w14:paraId="2A00B5FF">
        <w:tblPrEx>
          <w:tblCellMar>
            <w:top w:w="0" w:type="dxa"/>
            <w:left w:w="0" w:type="dxa"/>
            <w:bottom w:w="0" w:type="dxa"/>
            <w:right w:w="0" w:type="dxa"/>
          </w:tblCellMar>
        </w:tblPrEx>
        <w:trPr>
          <w:trHeight w:val="750" w:hRule="atLeast"/>
        </w:trPr>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D06C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企业成立时间</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F2052">
            <w:pPr>
              <w:jc w:val="center"/>
              <w:rPr>
                <w:rFonts w:hint="eastAsia" w:ascii="宋体" w:hAnsi="宋体" w:cs="宋体"/>
                <w:color w:val="000000"/>
                <w:sz w:val="24"/>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1F0E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企业网址</w:t>
            </w:r>
          </w:p>
        </w:tc>
        <w:tc>
          <w:tcPr>
            <w:tcW w:w="3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6FBEC">
            <w:pPr>
              <w:jc w:val="center"/>
              <w:rPr>
                <w:rFonts w:hint="eastAsia" w:ascii="宋体" w:hAnsi="宋体" w:cs="宋体"/>
                <w:color w:val="000000"/>
                <w:sz w:val="24"/>
              </w:rPr>
            </w:pPr>
          </w:p>
        </w:tc>
      </w:tr>
      <w:tr w14:paraId="55C52BDE">
        <w:tblPrEx>
          <w:tblCellMar>
            <w:top w:w="0" w:type="dxa"/>
            <w:left w:w="0" w:type="dxa"/>
            <w:bottom w:w="0" w:type="dxa"/>
            <w:right w:w="0" w:type="dxa"/>
          </w:tblCellMar>
        </w:tblPrEx>
        <w:trPr>
          <w:trHeight w:val="750" w:hRule="atLeast"/>
        </w:trPr>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EAD7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法人（单位）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代码</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14CE2">
            <w:pPr>
              <w:jc w:val="center"/>
              <w:rPr>
                <w:rFonts w:hint="eastAsia" w:ascii="宋体" w:hAnsi="宋体" w:cs="宋体"/>
                <w:color w:val="000000"/>
                <w:sz w:val="24"/>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F081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法人代表</w:t>
            </w:r>
          </w:p>
        </w:tc>
        <w:tc>
          <w:tcPr>
            <w:tcW w:w="3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36E64">
            <w:pPr>
              <w:jc w:val="center"/>
              <w:rPr>
                <w:rFonts w:hint="eastAsia" w:ascii="宋体" w:hAnsi="宋体" w:cs="宋体"/>
                <w:color w:val="000000"/>
                <w:sz w:val="24"/>
              </w:rPr>
            </w:pPr>
          </w:p>
        </w:tc>
      </w:tr>
      <w:tr w14:paraId="3E504765">
        <w:tblPrEx>
          <w:tblCellMar>
            <w:top w:w="0" w:type="dxa"/>
            <w:left w:w="0" w:type="dxa"/>
            <w:bottom w:w="0" w:type="dxa"/>
            <w:right w:w="0" w:type="dxa"/>
          </w:tblCellMar>
        </w:tblPrEx>
        <w:trPr>
          <w:trHeight w:val="750" w:hRule="atLeast"/>
        </w:trPr>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48B6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填表人姓名</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A4836">
            <w:pPr>
              <w:jc w:val="center"/>
              <w:rPr>
                <w:rFonts w:hint="eastAsia" w:ascii="宋体" w:hAnsi="宋体" w:cs="宋体"/>
                <w:color w:val="000000"/>
                <w:sz w:val="24"/>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F092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    话</w:t>
            </w:r>
          </w:p>
        </w:tc>
        <w:tc>
          <w:tcPr>
            <w:tcW w:w="3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ED27A">
            <w:pPr>
              <w:jc w:val="center"/>
              <w:rPr>
                <w:rFonts w:hint="eastAsia" w:ascii="宋体" w:hAnsi="宋体" w:cs="宋体"/>
                <w:color w:val="000000"/>
                <w:sz w:val="24"/>
              </w:rPr>
            </w:pPr>
          </w:p>
        </w:tc>
      </w:tr>
      <w:tr w14:paraId="00F0B792">
        <w:tblPrEx>
          <w:tblCellMar>
            <w:top w:w="0" w:type="dxa"/>
            <w:left w:w="0" w:type="dxa"/>
            <w:bottom w:w="0" w:type="dxa"/>
            <w:right w:w="0" w:type="dxa"/>
          </w:tblCellMar>
        </w:tblPrEx>
        <w:trPr>
          <w:trHeight w:val="750" w:hRule="atLeast"/>
        </w:trPr>
        <w:tc>
          <w:tcPr>
            <w:tcW w:w="13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FDAE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总经理</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7C2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姓  名</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9CAC3">
            <w:pPr>
              <w:jc w:val="center"/>
              <w:rPr>
                <w:rFonts w:hint="eastAsia" w:ascii="宋体" w:hAnsi="宋体" w:cs="宋体"/>
                <w:color w:val="000000"/>
                <w:sz w:val="24"/>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4875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    话</w:t>
            </w:r>
          </w:p>
        </w:tc>
        <w:tc>
          <w:tcPr>
            <w:tcW w:w="3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2EC08">
            <w:pPr>
              <w:jc w:val="center"/>
              <w:rPr>
                <w:rFonts w:hint="eastAsia" w:ascii="宋体" w:hAnsi="宋体" w:cs="宋体"/>
                <w:color w:val="000000"/>
                <w:sz w:val="24"/>
              </w:rPr>
            </w:pPr>
          </w:p>
        </w:tc>
      </w:tr>
      <w:tr w14:paraId="3ABF1598">
        <w:tblPrEx>
          <w:tblCellMar>
            <w:top w:w="0" w:type="dxa"/>
            <w:left w:w="0" w:type="dxa"/>
            <w:bottom w:w="0" w:type="dxa"/>
            <w:right w:w="0" w:type="dxa"/>
          </w:tblCellMar>
        </w:tblPrEx>
        <w:trPr>
          <w:trHeight w:val="75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8901C">
            <w:pPr>
              <w:jc w:val="center"/>
              <w:rPr>
                <w:rFonts w:hint="eastAsia" w:ascii="宋体" w:hAnsi="宋体" w:cs="宋体"/>
                <w:color w:val="000000"/>
                <w:sz w:val="24"/>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8374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手  机</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D6863">
            <w:pPr>
              <w:jc w:val="center"/>
              <w:rPr>
                <w:rFonts w:hint="eastAsia" w:ascii="宋体" w:hAnsi="宋体" w:cs="宋体"/>
                <w:color w:val="000000"/>
                <w:sz w:val="24"/>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95E4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邮    箱</w:t>
            </w:r>
          </w:p>
        </w:tc>
        <w:tc>
          <w:tcPr>
            <w:tcW w:w="3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F0C01">
            <w:pPr>
              <w:jc w:val="center"/>
              <w:rPr>
                <w:rFonts w:hint="eastAsia" w:ascii="宋体" w:hAnsi="宋体" w:cs="宋体"/>
                <w:color w:val="000000"/>
                <w:sz w:val="24"/>
              </w:rPr>
            </w:pPr>
          </w:p>
        </w:tc>
      </w:tr>
      <w:tr w14:paraId="32B20228">
        <w:tblPrEx>
          <w:tblCellMar>
            <w:top w:w="0" w:type="dxa"/>
            <w:left w:w="0" w:type="dxa"/>
            <w:bottom w:w="0" w:type="dxa"/>
            <w:right w:w="0" w:type="dxa"/>
          </w:tblCellMar>
        </w:tblPrEx>
        <w:trPr>
          <w:trHeight w:val="750" w:hRule="atLeast"/>
        </w:trPr>
        <w:tc>
          <w:tcPr>
            <w:tcW w:w="13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110F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联系人</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AB0C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姓  名</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A09BA">
            <w:pPr>
              <w:jc w:val="center"/>
              <w:rPr>
                <w:rFonts w:hint="eastAsia" w:ascii="宋体" w:hAnsi="宋体" w:cs="宋体"/>
                <w:color w:val="000000"/>
                <w:sz w:val="24"/>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02B2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电    话</w:t>
            </w:r>
          </w:p>
        </w:tc>
        <w:tc>
          <w:tcPr>
            <w:tcW w:w="3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E0CBF">
            <w:pPr>
              <w:jc w:val="center"/>
              <w:rPr>
                <w:rFonts w:hint="eastAsia" w:ascii="宋体" w:hAnsi="宋体" w:cs="宋体"/>
                <w:color w:val="000000"/>
                <w:sz w:val="24"/>
              </w:rPr>
            </w:pPr>
          </w:p>
        </w:tc>
      </w:tr>
      <w:tr w14:paraId="6C0C9177">
        <w:tblPrEx>
          <w:tblCellMar>
            <w:top w:w="0" w:type="dxa"/>
            <w:left w:w="0" w:type="dxa"/>
            <w:bottom w:w="0" w:type="dxa"/>
            <w:right w:w="0" w:type="dxa"/>
          </w:tblCellMar>
        </w:tblPrEx>
        <w:trPr>
          <w:trHeight w:val="750" w:hRule="atLeast"/>
        </w:trPr>
        <w:tc>
          <w:tcPr>
            <w:tcW w:w="13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4EACC">
            <w:pPr>
              <w:jc w:val="center"/>
              <w:rPr>
                <w:rFonts w:hint="eastAsia" w:ascii="宋体" w:hAnsi="宋体" w:cs="宋体"/>
                <w:color w:val="000000"/>
                <w:sz w:val="24"/>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CF16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手  机</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109B8">
            <w:pPr>
              <w:jc w:val="center"/>
              <w:rPr>
                <w:rFonts w:hint="eastAsia" w:ascii="宋体" w:hAnsi="宋体" w:cs="宋体"/>
                <w:color w:val="000000"/>
                <w:sz w:val="24"/>
              </w:rPr>
            </w:pP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FCB1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邮    箱</w:t>
            </w:r>
          </w:p>
        </w:tc>
        <w:tc>
          <w:tcPr>
            <w:tcW w:w="3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C3282">
            <w:pPr>
              <w:jc w:val="center"/>
              <w:rPr>
                <w:rFonts w:hint="eastAsia" w:ascii="宋体" w:hAnsi="宋体" w:cs="宋体"/>
                <w:color w:val="000000"/>
                <w:sz w:val="24"/>
              </w:rPr>
            </w:pPr>
          </w:p>
        </w:tc>
      </w:tr>
      <w:tr w14:paraId="30770671">
        <w:tblPrEx>
          <w:tblCellMar>
            <w:top w:w="0" w:type="dxa"/>
            <w:left w:w="0" w:type="dxa"/>
            <w:bottom w:w="0" w:type="dxa"/>
            <w:right w:w="0" w:type="dxa"/>
          </w:tblCellMar>
        </w:tblPrEx>
        <w:trPr>
          <w:trHeight w:val="750" w:hRule="atLeast"/>
        </w:trPr>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5538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是否总部型企业</w:t>
            </w:r>
          </w:p>
        </w:tc>
        <w:tc>
          <w:tcPr>
            <w:tcW w:w="2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4EB5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□是  □否</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0E23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与开发企业</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关系</w:t>
            </w:r>
          </w:p>
        </w:tc>
        <w:tc>
          <w:tcPr>
            <w:tcW w:w="34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81CAB">
            <w:pPr>
              <w:widowControl/>
              <w:ind w:firstLine="240" w:firstLineChars="100"/>
              <w:textAlignment w:val="center"/>
              <w:rPr>
                <w:rFonts w:hint="eastAsia" w:ascii="宋体" w:hAnsi="宋体" w:cs="宋体"/>
                <w:color w:val="000000"/>
                <w:sz w:val="24"/>
              </w:rPr>
            </w:pPr>
            <w:r>
              <w:rPr>
                <w:rFonts w:hint="eastAsia" w:ascii="宋体" w:hAnsi="宋体" w:cs="宋体"/>
                <w:color w:val="000000"/>
                <w:kern w:val="0"/>
                <w:sz w:val="24"/>
                <w:lang w:bidi="ar"/>
              </w:rPr>
              <w:t>□隶属 □合作 □无关系</w:t>
            </w:r>
          </w:p>
        </w:tc>
      </w:tr>
      <w:tr w14:paraId="18EFCA11">
        <w:tblPrEx>
          <w:tblCellMar>
            <w:top w:w="0" w:type="dxa"/>
            <w:left w:w="0" w:type="dxa"/>
            <w:bottom w:w="0" w:type="dxa"/>
            <w:right w:w="0" w:type="dxa"/>
          </w:tblCellMar>
        </w:tblPrEx>
        <w:trPr>
          <w:trHeight w:val="2980" w:hRule="atLeast"/>
        </w:trPr>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BBAD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主营业务</w:t>
            </w:r>
          </w:p>
        </w:tc>
        <w:tc>
          <w:tcPr>
            <w:tcW w:w="70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109DB">
            <w:pPr>
              <w:jc w:val="center"/>
              <w:rPr>
                <w:rFonts w:hint="eastAsia" w:ascii="宋体" w:hAnsi="宋体" w:cs="宋体"/>
                <w:color w:val="000000"/>
                <w:sz w:val="24"/>
              </w:rPr>
            </w:pPr>
          </w:p>
        </w:tc>
      </w:tr>
      <w:tr w14:paraId="4760C01C">
        <w:tblPrEx>
          <w:tblCellMar>
            <w:top w:w="0" w:type="dxa"/>
            <w:left w:w="0" w:type="dxa"/>
            <w:bottom w:w="0" w:type="dxa"/>
            <w:right w:w="0" w:type="dxa"/>
          </w:tblCellMar>
        </w:tblPrEx>
        <w:trPr>
          <w:trHeight w:val="2980" w:hRule="atLeast"/>
        </w:trPr>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0959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202</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年获得区级以上表彰情况</w:t>
            </w:r>
          </w:p>
        </w:tc>
        <w:tc>
          <w:tcPr>
            <w:tcW w:w="70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8CD9A">
            <w:pPr>
              <w:jc w:val="center"/>
              <w:rPr>
                <w:rFonts w:hint="eastAsia" w:ascii="宋体" w:hAnsi="宋体" w:cs="宋体"/>
                <w:color w:val="000000"/>
                <w:sz w:val="24"/>
              </w:rPr>
            </w:pPr>
          </w:p>
        </w:tc>
      </w:tr>
      <w:tr w14:paraId="71A091AA">
        <w:tblPrEx>
          <w:tblCellMar>
            <w:top w:w="0" w:type="dxa"/>
            <w:left w:w="0" w:type="dxa"/>
            <w:bottom w:w="0" w:type="dxa"/>
            <w:right w:w="0" w:type="dxa"/>
          </w:tblCellMar>
        </w:tblPrEx>
        <w:trPr>
          <w:trHeight w:val="9302" w:hRule="atLeast"/>
        </w:trPr>
        <w:tc>
          <w:tcPr>
            <w:tcW w:w="27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0346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202</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年企业重大事件（包括重大投诉事件）</w:t>
            </w:r>
          </w:p>
        </w:tc>
        <w:tc>
          <w:tcPr>
            <w:tcW w:w="703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2BAAC">
            <w:pPr>
              <w:jc w:val="center"/>
              <w:rPr>
                <w:rFonts w:hint="eastAsia" w:ascii="宋体" w:hAnsi="宋体" w:cs="宋体"/>
                <w:color w:val="000000"/>
                <w:sz w:val="24"/>
              </w:rPr>
            </w:pPr>
          </w:p>
        </w:tc>
      </w:tr>
    </w:tbl>
    <w:p w14:paraId="5E0D405E">
      <w:pPr>
        <w:rPr>
          <w:rFonts w:ascii="宋体" w:hAnsi="宋体"/>
          <w:b/>
          <w:bCs/>
          <w:sz w:val="28"/>
          <w:szCs w:val="28"/>
        </w:rPr>
      </w:pPr>
    </w:p>
    <w:p w14:paraId="70D43E7A">
      <w:pPr>
        <w:rPr>
          <w:rFonts w:hint="eastAsia" w:ascii="宋体" w:hAnsi="宋体"/>
          <w:b/>
          <w:bCs/>
          <w:sz w:val="28"/>
          <w:szCs w:val="28"/>
        </w:rPr>
      </w:pPr>
    </w:p>
    <w:tbl>
      <w:tblPr>
        <w:tblStyle w:val="4"/>
        <w:tblpPr w:leftFromText="180" w:rightFromText="180" w:vertAnchor="text" w:horzAnchor="page" w:tblpX="853" w:tblpY="166"/>
        <w:tblOverlap w:val="never"/>
        <w:tblW w:w="10363" w:type="dxa"/>
        <w:tblInd w:w="0" w:type="dxa"/>
        <w:tblLayout w:type="fixed"/>
        <w:tblCellMar>
          <w:top w:w="0" w:type="dxa"/>
          <w:left w:w="0" w:type="dxa"/>
          <w:bottom w:w="0" w:type="dxa"/>
          <w:right w:w="0" w:type="dxa"/>
        </w:tblCellMar>
      </w:tblPr>
      <w:tblGrid>
        <w:gridCol w:w="3169"/>
        <w:gridCol w:w="1020"/>
        <w:gridCol w:w="905"/>
        <w:gridCol w:w="638"/>
        <w:gridCol w:w="13"/>
        <w:gridCol w:w="459"/>
        <w:gridCol w:w="481"/>
        <w:gridCol w:w="590"/>
        <w:gridCol w:w="849"/>
        <w:gridCol w:w="694"/>
        <w:gridCol w:w="39"/>
        <w:gridCol w:w="422"/>
        <w:gridCol w:w="1084"/>
      </w:tblGrid>
      <w:tr w14:paraId="75BBE8CB">
        <w:tblPrEx>
          <w:tblCellMar>
            <w:top w:w="0" w:type="dxa"/>
            <w:left w:w="0" w:type="dxa"/>
            <w:bottom w:w="0" w:type="dxa"/>
            <w:right w:w="0" w:type="dxa"/>
          </w:tblCellMar>
        </w:tblPrEx>
        <w:trPr>
          <w:trHeight w:val="570" w:hRule="atLeast"/>
        </w:trPr>
        <w:tc>
          <w:tcPr>
            <w:tcW w:w="10363"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54C20">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续表1 企业从业人员情况</w:t>
            </w:r>
          </w:p>
        </w:tc>
      </w:tr>
      <w:tr w14:paraId="3068EF44">
        <w:tblPrEx>
          <w:tblCellMar>
            <w:top w:w="0" w:type="dxa"/>
            <w:left w:w="0" w:type="dxa"/>
            <w:bottom w:w="0" w:type="dxa"/>
            <w:right w:w="0" w:type="dxa"/>
          </w:tblCellMar>
        </w:tblPrEx>
        <w:trPr>
          <w:trHeight w:val="570" w:hRule="atLeast"/>
        </w:trPr>
        <w:tc>
          <w:tcPr>
            <w:tcW w:w="31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B103634">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指标名称</w:t>
            </w:r>
          </w:p>
        </w:tc>
        <w:tc>
          <w:tcPr>
            <w:tcW w:w="10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FB4C362">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代码</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7084E">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武汉市范围数据</w:t>
            </w: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2F4B1">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全国范围数据</w:t>
            </w:r>
          </w:p>
        </w:tc>
      </w:tr>
      <w:tr w14:paraId="5F23891A">
        <w:tblPrEx>
          <w:tblCellMar>
            <w:top w:w="0" w:type="dxa"/>
            <w:left w:w="0" w:type="dxa"/>
            <w:bottom w:w="0" w:type="dxa"/>
            <w:right w:w="0" w:type="dxa"/>
          </w:tblCellMar>
        </w:tblPrEx>
        <w:trPr>
          <w:trHeight w:val="570" w:hRule="atLeast"/>
        </w:trPr>
        <w:tc>
          <w:tcPr>
            <w:tcW w:w="31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0212C51">
            <w:pPr>
              <w:widowControl/>
              <w:jc w:val="center"/>
              <w:textAlignment w:val="center"/>
              <w:rPr>
                <w:rFonts w:hint="eastAsia" w:ascii="宋体" w:hAnsi="宋体" w:cs="宋体"/>
                <w:b/>
                <w:color w:val="000000"/>
                <w:sz w:val="24"/>
              </w:rPr>
            </w:pPr>
          </w:p>
        </w:tc>
        <w:tc>
          <w:tcPr>
            <w:tcW w:w="10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B26CFFD">
            <w:pPr>
              <w:widowControl/>
              <w:jc w:val="center"/>
              <w:textAlignment w:val="center"/>
              <w:rPr>
                <w:rFonts w:hint="eastAsia" w:ascii="宋体" w:hAnsi="宋体" w:cs="宋体"/>
                <w:b/>
                <w:color w:val="000000"/>
                <w:sz w:val="24"/>
              </w:rPr>
            </w:pP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4B3F1">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数量（人）</w:t>
            </w: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09D08">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年平均工资（元）</w:t>
            </w: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AB22B">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数量（人）</w:t>
            </w: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94388">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年平均工资（元）</w:t>
            </w:r>
          </w:p>
        </w:tc>
      </w:tr>
      <w:tr w14:paraId="167A235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FD69F">
            <w:pPr>
              <w:widowControl/>
              <w:textAlignment w:val="center"/>
              <w:rPr>
                <w:rFonts w:hint="eastAsia" w:ascii="宋体" w:hAnsi="宋体" w:cs="宋体"/>
                <w:color w:val="000000"/>
                <w:sz w:val="24"/>
              </w:rPr>
            </w:pPr>
            <w:r>
              <w:rPr>
                <w:rFonts w:hint="eastAsia" w:ascii="宋体" w:hAnsi="宋体" w:cs="宋体"/>
                <w:color w:val="000000"/>
                <w:kern w:val="0"/>
                <w:sz w:val="24"/>
                <w:lang w:bidi="ar"/>
              </w:rPr>
              <w:t>企业从业人员总数</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DFFE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101</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18D4A">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506FB">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F82A7">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F3528">
            <w:pPr>
              <w:jc w:val="center"/>
              <w:rPr>
                <w:rFonts w:hint="eastAsia" w:ascii="宋体" w:hAnsi="宋体" w:cs="宋体"/>
                <w:b/>
                <w:color w:val="000000"/>
                <w:sz w:val="24"/>
              </w:rPr>
            </w:pPr>
          </w:p>
        </w:tc>
      </w:tr>
      <w:tr w14:paraId="35947B8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79296">
            <w:pPr>
              <w:widowControl/>
              <w:textAlignment w:val="center"/>
              <w:rPr>
                <w:rFonts w:hint="eastAsia" w:ascii="宋体" w:hAnsi="宋体" w:cs="宋体"/>
                <w:color w:val="000000"/>
                <w:sz w:val="24"/>
              </w:rPr>
            </w:pPr>
            <w:r>
              <w:rPr>
                <w:rFonts w:hint="eastAsia" w:ascii="宋体" w:hAnsi="宋体" w:cs="宋体"/>
                <w:color w:val="000000"/>
                <w:kern w:val="0"/>
                <w:sz w:val="24"/>
                <w:lang w:bidi="ar"/>
              </w:rPr>
              <w:t>一、按岗位分类</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2886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102</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8BCA6">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w:t>
            </w: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FA9A2">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F3AF7">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w:t>
            </w: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16873">
            <w:pPr>
              <w:jc w:val="center"/>
              <w:rPr>
                <w:rFonts w:hint="eastAsia" w:ascii="宋体" w:hAnsi="宋体" w:cs="宋体"/>
                <w:b/>
                <w:color w:val="000000"/>
                <w:sz w:val="24"/>
              </w:rPr>
            </w:pPr>
          </w:p>
        </w:tc>
      </w:tr>
      <w:tr w14:paraId="6A996968">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7C85C">
            <w:pPr>
              <w:widowControl/>
              <w:textAlignment w:val="center"/>
              <w:rPr>
                <w:rFonts w:hint="eastAsia" w:ascii="宋体" w:hAnsi="宋体" w:cs="宋体"/>
                <w:color w:val="000000"/>
                <w:sz w:val="24"/>
              </w:rPr>
            </w:pPr>
            <w:r>
              <w:rPr>
                <w:rFonts w:hint="eastAsia" w:ascii="宋体" w:hAnsi="宋体" w:cs="宋体"/>
                <w:color w:val="000000"/>
                <w:kern w:val="0"/>
                <w:sz w:val="24"/>
                <w:lang w:bidi="ar"/>
              </w:rPr>
              <w:t>（一）经营管理人员</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0EC0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103</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2BBAB">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240DF">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8ADC">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AE45A">
            <w:pPr>
              <w:jc w:val="center"/>
              <w:rPr>
                <w:rFonts w:hint="eastAsia" w:ascii="宋体" w:hAnsi="宋体" w:cs="宋体"/>
                <w:b/>
                <w:color w:val="000000"/>
                <w:sz w:val="24"/>
              </w:rPr>
            </w:pPr>
          </w:p>
        </w:tc>
      </w:tr>
      <w:tr w14:paraId="33FCD96C">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4A9CE">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其中：企业高层管理人员</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AE3E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104</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2368C">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57AF9">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EDD07">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A34A0">
            <w:pPr>
              <w:jc w:val="center"/>
              <w:rPr>
                <w:rFonts w:hint="eastAsia" w:ascii="宋体" w:hAnsi="宋体" w:cs="宋体"/>
                <w:b/>
                <w:color w:val="000000"/>
                <w:sz w:val="24"/>
              </w:rPr>
            </w:pPr>
          </w:p>
        </w:tc>
      </w:tr>
      <w:tr w14:paraId="5B6EDFE0">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C452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管理处主任</w:t>
            </w:r>
          </w:p>
          <w:p w14:paraId="1EAFD6BB">
            <w:pPr>
              <w:widowControl/>
              <w:ind w:firstLine="960" w:firstLineChars="400"/>
              <w:jc w:val="left"/>
              <w:textAlignment w:val="center"/>
              <w:rPr>
                <w:rFonts w:hint="eastAsia" w:ascii="宋体" w:hAnsi="宋体" w:cs="宋体"/>
                <w:color w:val="000000"/>
                <w:sz w:val="24"/>
              </w:rPr>
            </w:pPr>
            <w:r>
              <w:rPr>
                <w:rFonts w:hint="eastAsia" w:ascii="宋体" w:hAnsi="宋体" w:cs="宋体"/>
                <w:color w:val="000000"/>
                <w:kern w:val="0"/>
                <w:sz w:val="24"/>
                <w:lang w:bidi="ar"/>
              </w:rPr>
              <w:t>（项目经理）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D61A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105</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BD5034">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22E0D">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D8787">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228EF">
            <w:pPr>
              <w:jc w:val="center"/>
              <w:rPr>
                <w:rFonts w:hint="eastAsia" w:ascii="宋体" w:hAnsi="宋体" w:cs="宋体"/>
                <w:b/>
                <w:color w:val="000000"/>
                <w:sz w:val="24"/>
              </w:rPr>
            </w:pPr>
          </w:p>
        </w:tc>
      </w:tr>
      <w:tr w14:paraId="1D7C337A">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8FE9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管理员</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B062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106</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61B14">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9EF7D">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779AE">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5FC92">
            <w:pPr>
              <w:jc w:val="center"/>
              <w:rPr>
                <w:rFonts w:hint="eastAsia" w:ascii="宋体" w:hAnsi="宋体" w:cs="宋体"/>
                <w:b/>
                <w:color w:val="000000"/>
                <w:sz w:val="24"/>
              </w:rPr>
            </w:pPr>
          </w:p>
        </w:tc>
      </w:tr>
      <w:tr w14:paraId="4BBD4659">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684BD">
            <w:pPr>
              <w:widowControl/>
              <w:textAlignment w:val="center"/>
              <w:rPr>
                <w:rFonts w:hint="eastAsia" w:ascii="宋体" w:hAnsi="宋体" w:cs="宋体"/>
                <w:color w:val="000000"/>
                <w:sz w:val="24"/>
              </w:rPr>
            </w:pPr>
            <w:r>
              <w:rPr>
                <w:rFonts w:hint="eastAsia" w:ascii="宋体" w:hAnsi="宋体" w:cs="宋体"/>
                <w:color w:val="000000"/>
                <w:kern w:val="0"/>
                <w:sz w:val="24"/>
                <w:lang w:bidi="ar"/>
              </w:rPr>
              <w:t>（二）操作人员</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E7B4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107</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3EE0F">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CEC16">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6BF4B">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A36E2">
            <w:pPr>
              <w:jc w:val="center"/>
              <w:rPr>
                <w:rFonts w:hint="eastAsia" w:ascii="宋体" w:hAnsi="宋体" w:cs="宋体"/>
                <w:b/>
                <w:color w:val="000000"/>
                <w:sz w:val="24"/>
              </w:rPr>
            </w:pPr>
          </w:p>
        </w:tc>
      </w:tr>
      <w:tr w14:paraId="2512514C">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4BA6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其中：工程维修工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633A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108</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E3AB0">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1E8B4">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F408C">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76041">
            <w:pPr>
              <w:jc w:val="center"/>
              <w:rPr>
                <w:rFonts w:hint="eastAsia" w:ascii="宋体" w:hAnsi="宋体" w:cs="宋体"/>
                <w:b/>
                <w:color w:val="000000"/>
                <w:sz w:val="24"/>
              </w:rPr>
            </w:pPr>
          </w:p>
        </w:tc>
      </w:tr>
      <w:tr w14:paraId="082853FA">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86AB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秩序维护员</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FD93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109</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BD81A">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558CD">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7752C">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61E5F">
            <w:pPr>
              <w:jc w:val="center"/>
              <w:rPr>
                <w:rFonts w:hint="eastAsia" w:ascii="宋体" w:hAnsi="宋体" w:cs="宋体"/>
                <w:b/>
                <w:color w:val="000000"/>
                <w:sz w:val="24"/>
              </w:rPr>
            </w:pPr>
          </w:p>
        </w:tc>
      </w:tr>
      <w:tr w14:paraId="0902D66A">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2AE1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清洁工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27A4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110</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C5729">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210F4">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07524">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C1329">
            <w:pPr>
              <w:jc w:val="center"/>
              <w:rPr>
                <w:rFonts w:hint="eastAsia" w:ascii="宋体" w:hAnsi="宋体" w:cs="宋体"/>
                <w:b/>
                <w:color w:val="000000"/>
                <w:sz w:val="24"/>
              </w:rPr>
            </w:pPr>
          </w:p>
        </w:tc>
      </w:tr>
      <w:tr w14:paraId="51454F28">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8607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绿化工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7EC4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111</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3AB4F">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7884F">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AAB2A">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03D02">
            <w:pPr>
              <w:jc w:val="center"/>
              <w:rPr>
                <w:rFonts w:hint="eastAsia" w:ascii="宋体" w:hAnsi="宋体" w:cs="宋体"/>
                <w:b/>
                <w:color w:val="000000"/>
                <w:sz w:val="24"/>
              </w:rPr>
            </w:pPr>
          </w:p>
        </w:tc>
      </w:tr>
      <w:tr w14:paraId="2415665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9655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其他工种</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E696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112</w:t>
            </w:r>
          </w:p>
        </w:tc>
        <w:tc>
          <w:tcPr>
            <w:tcW w:w="15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7443B">
            <w:pPr>
              <w:widowControl/>
              <w:jc w:val="center"/>
              <w:textAlignment w:val="center"/>
              <w:rPr>
                <w:rFonts w:hint="eastAsia" w:ascii="宋体" w:hAnsi="宋体" w:cs="宋体"/>
                <w:color w:val="000000"/>
                <w:sz w:val="24"/>
              </w:rPr>
            </w:pPr>
          </w:p>
        </w:tc>
        <w:tc>
          <w:tcPr>
            <w:tcW w:w="1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1859D">
            <w:pPr>
              <w:jc w:val="center"/>
              <w:rPr>
                <w:rFonts w:hint="eastAsia" w:ascii="宋体" w:hAnsi="宋体" w:cs="宋体"/>
                <w:b/>
                <w:color w:val="000000"/>
                <w:sz w:val="24"/>
              </w:rPr>
            </w:pPr>
          </w:p>
        </w:tc>
        <w:tc>
          <w:tcPr>
            <w:tcW w:w="15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9130C">
            <w:pPr>
              <w:jc w:val="center"/>
              <w:rPr>
                <w:rFonts w:hint="eastAsia" w:ascii="宋体" w:hAnsi="宋体" w:cs="宋体"/>
                <w:b/>
                <w:color w:val="000000"/>
                <w:sz w:val="24"/>
              </w:rPr>
            </w:pPr>
          </w:p>
        </w:tc>
        <w:tc>
          <w:tcPr>
            <w:tcW w:w="15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1D6B16">
            <w:pPr>
              <w:jc w:val="center"/>
              <w:rPr>
                <w:rFonts w:hint="eastAsia" w:ascii="宋体" w:hAnsi="宋体" w:cs="宋体"/>
                <w:b/>
                <w:color w:val="000000"/>
                <w:sz w:val="24"/>
              </w:rPr>
            </w:pPr>
          </w:p>
        </w:tc>
      </w:tr>
      <w:tr w14:paraId="31FA9AFF">
        <w:tblPrEx>
          <w:tblCellMar>
            <w:top w:w="0" w:type="dxa"/>
            <w:left w:w="0" w:type="dxa"/>
            <w:bottom w:w="0" w:type="dxa"/>
            <w:right w:w="0" w:type="dxa"/>
          </w:tblCellMar>
        </w:tblPrEx>
        <w:trPr>
          <w:trHeight w:val="570" w:hRule="atLeast"/>
        </w:trPr>
        <w:tc>
          <w:tcPr>
            <w:tcW w:w="31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9C61144">
            <w:pPr>
              <w:widowControl/>
              <w:textAlignment w:val="center"/>
              <w:rPr>
                <w:rFonts w:hint="eastAsia" w:ascii="宋体" w:hAnsi="宋体" w:cs="宋体"/>
                <w:color w:val="000000"/>
                <w:sz w:val="24"/>
              </w:rPr>
            </w:pPr>
            <w:r>
              <w:rPr>
                <w:rFonts w:hint="eastAsia" w:ascii="宋体" w:hAnsi="宋体" w:cs="宋体"/>
                <w:b/>
                <w:bCs/>
                <w:color w:val="000000"/>
                <w:kern w:val="0"/>
                <w:sz w:val="24"/>
                <w:lang w:bidi="ar"/>
              </w:rPr>
              <w:t>二、按学历分类</w:t>
            </w:r>
          </w:p>
        </w:tc>
        <w:tc>
          <w:tcPr>
            <w:tcW w:w="10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B45AB49">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代码</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9D783">
            <w:pPr>
              <w:widowControl/>
              <w:jc w:val="center"/>
              <w:textAlignment w:val="center"/>
              <w:rPr>
                <w:rFonts w:hint="eastAsia"/>
              </w:rPr>
            </w:pPr>
            <w:r>
              <w:rPr>
                <w:rFonts w:hint="eastAsia" w:ascii="宋体" w:hAnsi="宋体" w:cs="宋体"/>
                <w:b/>
                <w:color w:val="000000"/>
                <w:kern w:val="0"/>
                <w:sz w:val="24"/>
                <w:lang w:bidi="ar"/>
              </w:rPr>
              <w:t>武汉市范围数据</w:t>
            </w: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AFF3B">
            <w:pPr>
              <w:widowControl/>
              <w:jc w:val="center"/>
              <w:textAlignment w:val="center"/>
              <w:rPr>
                <w:rFonts w:hint="eastAsia"/>
              </w:rPr>
            </w:pPr>
            <w:r>
              <w:rPr>
                <w:rFonts w:hint="eastAsia" w:ascii="宋体" w:hAnsi="宋体" w:cs="宋体"/>
                <w:b/>
                <w:color w:val="000000"/>
                <w:kern w:val="0"/>
                <w:sz w:val="24"/>
                <w:lang w:bidi="ar"/>
              </w:rPr>
              <w:t>全国范围数据</w:t>
            </w:r>
          </w:p>
        </w:tc>
      </w:tr>
      <w:tr w14:paraId="0C1939A4">
        <w:tblPrEx>
          <w:tblCellMar>
            <w:top w:w="0" w:type="dxa"/>
            <w:left w:w="0" w:type="dxa"/>
            <w:bottom w:w="0" w:type="dxa"/>
            <w:right w:w="0" w:type="dxa"/>
          </w:tblCellMar>
        </w:tblPrEx>
        <w:trPr>
          <w:trHeight w:val="570" w:hRule="atLeast"/>
        </w:trPr>
        <w:tc>
          <w:tcPr>
            <w:tcW w:w="31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8D07FF6">
            <w:pPr>
              <w:widowControl/>
              <w:textAlignment w:val="center"/>
              <w:rPr>
                <w:rFonts w:hint="eastAsia" w:ascii="宋体" w:hAnsi="宋体" w:cs="宋体"/>
                <w:color w:val="000000"/>
                <w:sz w:val="24"/>
              </w:rPr>
            </w:pPr>
          </w:p>
        </w:tc>
        <w:tc>
          <w:tcPr>
            <w:tcW w:w="10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1C7E699">
            <w:pPr>
              <w:widowControl/>
              <w:jc w:val="center"/>
              <w:textAlignment w:val="center"/>
              <w:rPr>
                <w:rFonts w:hint="eastAsia" w:ascii="宋体" w:hAnsi="宋体" w:cs="宋体"/>
                <w:b/>
                <w:color w:val="000000"/>
                <w:sz w:val="24"/>
              </w:rPr>
            </w:pP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7ED6B">
            <w:pPr>
              <w:widowControl/>
              <w:jc w:val="center"/>
              <w:textAlignment w:val="center"/>
              <w:rPr>
                <w:rFonts w:hint="eastAsia"/>
              </w:rPr>
            </w:pPr>
            <w:r>
              <w:rPr>
                <w:rFonts w:hint="eastAsia" w:ascii="宋体" w:hAnsi="宋体" w:cs="宋体"/>
                <w:b/>
                <w:color w:val="000000"/>
                <w:kern w:val="0"/>
                <w:sz w:val="24"/>
                <w:lang w:bidi="ar"/>
              </w:rPr>
              <w:t>数量（人）</w:t>
            </w: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0DE85">
            <w:pPr>
              <w:widowControl/>
              <w:jc w:val="center"/>
              <w:textAlignment w:val="center"/>
              <w:rPr>
                <w:rFonts w:hint="eastAsia"/>
              </w:rPr>
            </w:pPr>
            <w:r>
              <w:rPr>
                <w:rFonts w:hint="eastAsia" w:ascii="宋体" w:hAnsi="宋体" w:cs="宋体"/>
                <w:b/>
                <w:color w:val="000000"/>
                <w:kern w:val="0"/>
                <w:sz w:val="24"/>
                <w:lang w:bidi="ar"/>
              </w:rPr>
              <w:t>数量（人）</w:t>
            </w:r>
          </w:p>
        </w:tc>
      </w:tr>
      <w:tr w14:paraId="7D3583DD">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0E92E">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其中：博士研究生</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7747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113</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FF2FC">
            <w:pPr>
              <w:rPr>
                <w:rFonts w:hint="eastAsia"/>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F1D41">
            <w:pPr>
              <w:rPr>
                <w:rFonts w:hint="eastAsia"/>
              </w:rPr>
            </w:pPr>
          </w:p>
        </w:tc>
      </w:tr>
      <w:tr w14:paraId="692CE0A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9560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硕士研究生</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9B53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114</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AE8D9">
            <w:pPr>
              <w:rPr>
                <w:rFonts w:hint="eastAsia"/>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BB74C">
            <w:pPr>
              <w:rPr>
                <w:rFonts w:hint="eastAsia"/>
              </w:rPr>
            </w:pPr>
          </w:p>
        </w:tc>
      </w:tr>
      <w:tr w14:paraId="65E798D5">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BB89C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本科生</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9C1C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115</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2797E">
            <w:pPr>
              <w:rPr>
                <w:rFonts w:hint="eastAsia"/>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A6C81">
            <w:pPr>
              <w:rPr>
                <w:rFonts w:hint="eastAsia"/>
              </w:rPr>
            </w:pPr>
          </w:p>
        </w:tc>
      </w:tr>
      <w:tr w14:paraId="216DE4D8">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8AC2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大专生</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6CAD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116</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9C54D">
            <w:pPr>
              <w:rPr>
                <w:rFonts w:hint="eastAsia"/>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3B2D7">
            <w:pPr>
              <w:rPr>
                <w:rFonts w:hint="eastAsia"/>
              </w:rPr>
            </w:pPr>
          </w:p>
        </w:tc>
      </w:tr>
      <w:tr w14:paraId="6DF0FBB0">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33BD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高中生/中专生</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C67F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117</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A3A7A">
            <w:pPr>
              <w:rPr>
                <w:rFonts w:hint="eastAsia"/>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035AE">
            <w:pPr>
              <w:rPr>
                <w:rFonts w:hint="eastAsia"/>
              </w:rPr>
            </w:pPr>
          </w:p>
        </w:tc>
      </w:tr>
      <w:tr w14:paraId="136B8BDE">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78D0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高中以下</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5E8E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118</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701F1">
            <w:pPr>
              <w:rPr>
                <w:rFonts w:hint="eastAsia"/>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5846F">
            <w:pPr>
              <w:rPr>
                <w:rFonts w:hint="eastAsia"/>
              </w:rPr>
            </w:pPr>
          </w:p>
        </w:tc>
      </w:tr>
      <w:tr w14:paraId="6B9E80B5">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6A0D6">
            <w:pPr>
              <w:widowControl/>
              <w:tabs>
                <w:tab w:val="left" w:pos="2424"/>
              </w:tabs>
              <w:jc w:val="left"/>
              <w:textAlignment w:val="center"/>
              <w:rPr>
                <w:rFonts w:hint="eastAsia" w:ascii="宋体" w:hAnsi="宋体" w:cs="宋体"/>
                <w:b/>
                <w:color w:val="000000"/>
                <w:kern w:val="0"/>
                <w:sz w:val="24"/>
                <w:lang w:bidi="ar"/>
              </w:rPr>
            </w:pPr>
            <w:r>
              <w:rPr>
                <w:rFonts w:hint="eastAsia" w:ascii="宋体" w:hAnsi="宋体" w:cs="宋体"/>
                <w:color w:val="000000"/>
                <w:kern w:val="0"/>
                <w:sz w:val="24"/>
                <w:lang w:bidi="ar"/>
              </w:rPr>
              <w:t>三、年度安置就业、再就业人数</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1CDA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119</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0EB00">
            <w:pPr>
              <w:widowControl/>
              <w:jc w:val="center"/>
              <w:textAlignment w:val="center"/>
              <w:rPr>
                <w:rFonts w:hint="eastAsia" w:ascii="宋体" w:hAnsi="宋体" w:cs="宋体"/>
                <w:color w:val="000000"/>
                <w:kern w:val="0"/>
                <w:sz w:val="24"/>
                <w:lang w:bidi="ar"/>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D0D2D">
            <w:pPr>
              <w:widowControl/>
              <w:jc w:val="center"/>
              <w:textAlignment w:val="center"/>
              <w:rPr>
                <w:rFonts w:hint="eastAsia" w:ascii="宋体" w:hAnsi="宋体" w:cs="宋体"/>
                <w:color w:val="000000"/>
                <w:kern w:val="0"/>
                <w:sz w:val="24"/>
                <w:lang w:bidi="ar"/>
              </w:rPr>
            </w:pPr>
          </w:p>
        </w:tc>
      </w:tr>
      <w:tr w14:paraId="3A073728">
        <w:tblPrEx>
          <w:tblCellMar>
            <w:top w:w="0" w:type="dxa"/>
            <w:left w:w="0" w:type="dxa"/>
            <w:bottom w:w="0" w:type="dxa"/>
            <w:right w:w="0" w:type="dxa"/>
          </w:tblCellMar>
        </w:tblPrEx>
        <w:trPr>
          <w:trHeight w:val="570" w:hRule="atLeast"/>
        </w:trPr>
        <w:tc>
          <w:tcPr>
            <w:tcW w:w="10363"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2B5E2">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续表2  物业管理项目情况</w:t>
            </w:r>
          </w:p>
        </w:tc>
      </w:tr>
      <w:tr w14:paraId="1108B4C8">
        <w:tblPrEx>
          <w:tblCellMar>
            <w:top w:w="0" w:type="dxa"/>
            <w:left w:w="0" w:type="dxa"/>
            <w:bottom w:w="0" w:type="dxa"/>
            <w:right w:w="0" w:type="dxa"/>
          </w:tblCellMar>
        </w:tblPrEx>
        <w:trPr>
          <w:trHeight w:val="570" w:hRule="atLeast"/>
        </w:trPr>
        <w:tc>
          <w:tcPr>
            <w:tcW w:w="31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8E2DD01">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指标名称</w:t>
            </w:r>
          </w:p>
        </w:tc>
        <w:tc>
          <w:tcPr>
            <w:tcW w:w="10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8BF85B2">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代码</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08770">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武汉市范围数据</w:t>
            </w: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AD3A5">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全国范围数据</w:t>
            </w:r>
          </w:p>
        </w:tc>
      </w:tr>
      <w:tr w14:paraId="77B272C7">
        <w:tblPrEx>
          <w:tblCellMar>
            <w:top w:w="0" w:type="dxa"/>
            <w:left w:w="0" w:type="dxa"/>
            <w:bottom w:w="0" w:type="dxa"/>
            <w:right w:w="0" w:type="dxa"/>
          </w:tblCellMar>
        </w:tblPrEx>
        <w:trPr>
          <w:trHeight w:val="570" w:hRule="atLeast"/>
        </w:trPr>
        <w:tc>
          <w:tcPr>
            <w:tcW w:w="31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484706E">
            <w:pPr>
              <w:widowControl/>
              <w:textAlignment w:val="center"/>
              <w:rPr>
                <w:rFonts w:hint="eastAsia" w:ascii="宋体" w:hAnsi="宋体" w:cs="宋体"/>
                <w:color w:val="000000"/>
                <w:kern w:val="0"/>
                <w:sz w:val="24"/>
                <w:lang w:bidi="ar"/>
              </w:rPr>
            </w:pPr>
          </w:p>
        </w:tc>
        <w:tc>
          <w:tcPr>
            <w:tcW w:w="10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1F48F7E">
            <w:pPr>
              <w:widowControl/>
              <w:jc w:val="center"/>
              <w:textAlignment w:val="center"/>
              <w:rPr>
                <w:rFonts w:hint="eastAsia" w:ascii="宋体" w:hAnsi="宋体" w:cs="宋体"/>
                <w:color w:val="000000"/>
                <w:kern w:val="0"/>
                <w:sz w:val="24"/>
                <w:lang w:bidi="ar"/>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08006">
            <w:pPr>
              <w:widowControl/>
              <w:jc w:val="center"/>
              <w:textAlignment w:val="center"/>
              <w:rPr>
                <w:rFonts w:hint="eastAsia" w:ascii="宋体" w:hAnsi="宋体" w:cs="宋体"/>
                <w:color w:val="000000"/>
                <w:kern w:val="0"/>
                <w:sz w:val="24"/>
                <w:lang w:bidi="ar"/>
              </w:rPr>
            </w:pPr>
            <w:r>
              <w:rPr>
                <w:rFonts w:hint="eastAsia" w:ascii="宋体" w:hAnsi="宋体" w:cs="宋体"/>
                <w:b/>
                <w:color w:val="000000"/>
                <w:kern w:val="0"/>
                <w:sz w:val="24"/>
                <w:lang w:bidi="ar"/>
              </w:rPr>
              <w:t>项目数（个）</w:t>
            </w: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3EA48">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房屋建筑面积（万m</w:t>
            </w:r>
            <w:r>
              <w:rPr>
                <w:rFonts w:hint="eastAsia" w:ascii="宋体" w:hAnsi="宋体" w:cs="宋体"/>
                <w:b/>
                <w:color w:val="000000"/>
                <w:kern w:val="0"/>
                <w:sz w:val="24"/>
                <w:vertAlign w:val="superscript"/>
                <w:lang w:bidi="ar"/>
              </w:rPr>
              <w:t>2</w:t>
            </w:r>
            <w:r>
              <w:rPr>
                <w:rFonts w:hint="eastAsia" w:ascii="宋体" w:hAnsi="宋体" w:cs="宋体"/>
                <w:b/>
                <w:color w:val="000000"/>
                <w:kern w:val="0"/>
                <w:sz w:val="24"/>
                <w:lang w:bidi="ar"/>
              </w:rPr>
              <w:t>）</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5ADBA">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项目数（个）</w:t>
            </w: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EAD5A">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房屋建筑面积（万m</w:t>
            </w:r>
            <w:r>
              <w:rPr>
                <w:rFonts w:hint="eastAsia" w:ascii="宋体" w:hAnsi="宋体" w:cs="宋体"/>
                <w:b/>
                <w:color w:val="000000"/>
                <w:kern w:val="0"/>
                <w:sz w:val="24"/>
                <w:vertAlign w:val="superscript"/>
                <w:lang w:bidi="ar"/>
              </w:rPr>
              <w:t>2</w:t>
            </w:r>
            <w:r>
              <w:rPr>
                <w:rFonts w:hint="eastAsia" w:ascii="宋体" w:hAnsi="宋体" w:cs="宋体"/>
                <w:b/>
                <w:color w:val="000000"/>
                <w:kern w:val="0"/>
                <w:sz w:val="24"/>
                <w:lang w:bidi="ar"/>
              </w:rPr>
              <w:t>）</w:t>
            </w:r>
          </w:p>
        </w:tc>
      </w:tr>
      <w:tr w14:paraId="068D56B9">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67297">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一、管理物业项目总数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C0F4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201</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FE346">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4B78C">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9EFB0">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2A8D7">
            <w:pPr>
              <w:rPr>
                <w:rFonts w:hint="eastAsia" w:ascii="宋体" w:hAnsi="宋体" w:cs="宋体"/>
                <w:b/>
                <w:color w:val="000000"/>
                <w:sz w:val="24"/>
              </w:rPr>
            </w:pPr>
          </w:p>
        </w:tc>
      </w:tr>
      <w:tr w14:paraId="11F8376F">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6731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（一）按项目来源分类</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8BF1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202</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E071B">
            <w:pPr>
              <w:widowControl/>
              <w:jc w:val="center"/>
              <w:textAlignment w:val="center"/>
              <w:rPr>
                <w:rFonts w:hint="eastAsia" w:ascii="宋体" w:hAnsi="宋体" w:cs="宋体"/>
                <w:color w:val="000000"/>
                <w:sz w:val="24"/>
              </w:rPr>
            </w:pPr>
            <w:r>
              <w:rPr>
                <w:rFonts w:hint="eastAsia" w:ascii="宋体" w:hAnsi="宋体" w:cs="宋体"/>
                <w:b/>
                <w:color w:val="000000"/>
                <w:kern w:val="0"/>
                <w:sz w:val="24"/>
                <w:lang w:bidi="ar"/>
              </w:rPr>
              <w:t>-</w:t>
            </w: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86AC8">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EE680">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13F51">
            <w:pPr>
              <w:rPr>
                <w:rFonts w:hint="eastAsia" w:ascii="宋体" w:hAnsi="宋体" w:cs="宋体"/>
                <w:b/>
                <w:color w:val="000000"/>
                <w:sz w:val="24"/>
              </w:rPr>
            </w:pPr>
          </w:p>
        </w:tc>
      </w:tr>
      <w:tr w14:paraId="4821797F">
        <w:tblPrEx>
          <w:tblCellMar>
            <w:top w:w="0" w:type="dxa"/>
            <w:left w:w="0" w:type="dxa"/>
            <w:bottom w:w="0" w:type="dxa"/>
            <w:right w:w="0" w:type="dxa"/>
          </w:tblCellMar>
        </w:tblPrEx>
        <w:trPr>
          <w:trHeight w:val="9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E69F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w:t>
            </w:r>
            <w:r>
              <w:rPr>
                <w:rFonts w:hint="eastAsia" w:ascii="宋体" w:hAnsi="宋体" w:cs="宋体"/>
                <w:color w:val="000000"/>
                <w:kern w:val="0"/>
                <w:sz w:val="24"/>
                <w:lang w:val="en-US" w:eastAsia="zh-CN" w:bidi="ar"/>
              </w:rPr>
              <w:t xml:space="preserve"> </w:t>
            </w:r>
            <w:r>
              <w:rPr>
                <w:rFonts w:hint="eastAsia" w:ascii="宋体" w:hAnsi="宋体" w:cs="宋体"/>
                <w:color w:val="000000"/>
                <w:kern w:val="0"/>
                <w:sz w:val="24"/>
                <w:lang w:bidi="ar"/>
              </w:rPr>
              <w:t>其中：承接所属或合作开发商项目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1C6F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203</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D9956">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504DF">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79B2D">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CD9DB">
            <w:pPr>
              <w:rPr>
                <w:rFonts w:hint="eastAsia" w:ascii="宋体" w:hAnsi="宋体" w:cs="宋体"/>
                <w:b/>
                <w:color w:val="000000"/>
                <w:sz w:val="24"/>
              </w:rPr>
            </w:pPr>
          </w:p>
        </w:tc>
      </w:tr>
      <w:tr w14:paraId="6DB7E7E5">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7DF4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外拓第三方项目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BCCC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204</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F0F4C">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2E6CE">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E5604">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3CE72">
            <w:pPr>
              <w:rPr>
                <w:rFonts w:hint="eastAsia" w:ascii="宋体" w:hAnsi="宋体" w:cs="宋体"/>
                <w:b/>
                <w:color w:val="000000"/>
                <w:sz w:val="24"/>
              </w:rPr>
            </w:pPr>
          </w:p>
        </w:tc>
      </w:tr>
      <w:tr w14:paraId="712897A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775C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（二）按项目业态分类</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C717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205</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EDC8A">
            <w:pPr>
              <w:widowControl/>
              <w:jc w:val="center"/>
              <w:textAlignment w:val="center"/>
              <w:rPr>
                <w:rFonts w:hint="eastAsia" w:ascii="宋体" w:hAnsi="宋体" w:cs="宋体"/>
                <w:color w:val="000000"/>
                <w:sz w:val="24"/>
              </w:rPr>
            </w:pPr>
            <w:r>
              <w:rPr>
                <w:rFonts w:hint="eastAsia" w:ascii="宋体" w:hAnsi="宋体" w:cs="宋体"/>
                <w:b/>
                <w:color w:val="000000"/>
                <w:kern w:val="0"/>
                <w:sz w:val="24"/>
                <w:lang w:bidi="ar"/>
              </w:rPr>
              <w:t>-</w:t>
            </w: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BE1B1">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793C1">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02CF5">
            <w:pPr>
              <w:rPr>
                <w:rFonts w:hint="eastAsia" w:ascii="宋体" w:hAnsi="宋体" w:cs="宋体"/>
                <w:b/>
                <w:color w:val="000000"/>
                <w:sz w:val="24"/>
              </w:rPr>
            </w:pPr>
          </w:p>
        </w:tc>
      </w:tr>
      <w:tr w14:paraId="5F9F5053">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36B7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1.住宅物业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3E53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206</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DD584">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244DC">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A3E38">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4436E">
            <w:pPr>
              <w:rPr>
                <w:rFonts w:hint="eastAsia" w:ascii="宋体" w:hAnsi="宋体" w:cs="宋体"/>
                <w:b/>
                <w:color w:val="000000"/>
                <w:sz w:val="24"/>
              </w:rPr>
            </w:pPr>
          </w:p>
        </w:tc>
      </w:tr>
      <w:tr w14:paraId="4F0DE25F">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0E202">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其中：保障性住房项目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681D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207</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BC239">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B2FFA">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E8C6F">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8E4B1">
            <w:pPr>
              <w:rPr>
                <w:rFonts w:hint="eastAsia" w:ascii="宋体" w:hAnsi="宋体" w:cs="宋体"/>
                <w:b/>
                <w:color w:val="000000"/>
                <w:sz w:val="24"/>
              </w:rPr>
            </w:pPr>
          </w:p>
        </w:tc>
      </w:tr>
      <w:tr w14:paraId="5F1B0EC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993F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2.非住宅物业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D0D5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208</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18956">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20FD9">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213DD">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4E8F1">
            <w:pPr>
              <w:rPr>
                <w:rFonts w:hint="eastAsia" w:ascii="宋体" w:hAnsi="宋体" w:cs="宋体"/>
                <w:b/>
                <w:color w:val="000000"/>
                <w:sz w:val="24"/>
              </w:rPr>
            </w:pPr>
          </w:p>
        </w:tc>
      </w:tr>
      <w:tr w14:paraId="774C79A0">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D38F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（1）办公物业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8B14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209</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75C7B">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8753F">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E9472">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D9CA8">
            <w:pPr>
              <w:rPr>
                <w:rFonts w:hint="eastAsia" w:ascii="宋体" w:hAnsi="宋体" w:cs="宋体"/>
                <w:b/>
                <w:color w:val="000000"/>
                <w:sz w:val="24"/>
              </w:rPr>
            </w:pPr>
          </w:p>
        </w:tc>
      </w:tr>
      <w:tr w14:paraId="35E7B3A3">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D6F2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其中：企业写字楼物业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964F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210</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B10D4">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0F395">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23D20">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94BC1">
            <w:pPr>
              <w:rPr>
                <w:rFonts w:hint="eastAsia" w:ascii="宋体" w:hAnsi="宋体" w:cs="宋体"/>
                <w:b/>
                <w:color w:val="000000"/>
                <w:sz w:val="24"/>
              </w:rPr>
            </w:pPr>
          </w:p>
        </w:tc>
      </w:tr>
      <w:tr w14:paraId="22D3DE6A">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793FD">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政府机关办公物业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1EC6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211</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D5E6F">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B1D52">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7F751">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8E07F">
            <w:pPr>
              <w:rPr>
                <w:rFonts w:hint="eastAsia" w:ascii="宋体" w:hAnsi="宋体" w:cs="宋体"/>
                <w:b/>
                <w:color w:val="000000"/>
                <w:sz w:val="24"/>
              </w:rPr>
            </w:pPr>
          </w:p>
        </w:tc>
      </w:tr>
      <w:tr w14:paraId="5F3A197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D435A">
            <w:pPr>
              <w:widowControl/>
              <w:textAlignment w:val="center"/>
              <w:rPr>
                <w:rFonts w:hint="eastAsia" w:ascii="宋体" w:hAnsi="宋体" w:cs="宋体"/>
                <w:color w:val="000000"/>
                <w:sz w:val="24"/>
              </w:rPr>
            </w:pPr>
            <w:r>
              <w:rPr>
                <w:rFonts w:hint="eastAsia" w:ascii="宋体" w:hAnsi="宋体" w:cs="宋体"/>
                <w:color w:val="000000"/>
                <w:kern w:val="0"/>
                <w:sz w:val="24"/>
                <w:lang w:bidi="ar"/>
              </w:rPr>
              <w:t>（2）产业园区物业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F9F7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212</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AF4A3">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577EE">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F9987">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95644">
            <w:pPr>
              <w:rPr>
                <w:rFonts w:hint="eastAsia" w:ascii="宋体" w:hAnsi="宋体" w:cs="宋体"/>
                <w:b/>
                <w:color w:val="000000"/>
                <w:sz w:val="24"/>
              </w:rPr>
            </w:pPr>
          </w:p>
        </w:tc>
      </w:tr>
      <w:tr w14:paraId="65C24484">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733F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（3）商业物业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0B83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213</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79985">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5EC7B">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92838">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BA082">
            <w:pPr>
              <w:rPr>
                <w:rFonts w:hint="eastAsia" w:ascii="宋体" w:hAnsi="宋体" w:cs="宋体"/>
                <w:b/>
                <w:color w:val="000000"/>
                <w:sz w:val="24"/>
              </w:rPr>
            </w:pPr>
          </w:p>
        </w:tc>
      </w:tr>
      <w:tr w14:paraId="330C72FB">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0D354">
            <w:pPr>
              <w:widowControl/>
              <w:textAlignment w:val="center"/>
              <w:rPr>
                <w:rFonts w:hint="eastAsia" w:ascii="宋体" w:hAnsi="宋体" w:cs="宋体"/>
                <w:color w:val="000000"/>
                <w:sz w:val="24"/>
              </w:rPr>
            </w:pPr>
            <w:r>
              <w:rPr>
                <w:rFonts w:hint="eastAsia" w:ascii="宋体" w:hAnsi="宋体" w:cs="宋体"/>
                <w:color w:val="000000"/>
                <w:kern w:val="0"/>
                <w:sz w:val="24"/>
                <w:lang w:bidi="ar"/>
              </w:rPr>
              <w:t>（4）学校物业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41C4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214</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8EEAF">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8F9AE">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FA7ED">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5CEED">
            <w:pPr>
              <w:rPr>
                <w:rFonts w:hint="eastAsia" w:ascii="宋体" w:hAnsi="宋体" w:cs="宋体"/>
                <w:b/>
                <w:color w:val="000000"/>
                <w:sz w:val="24"/>
              </w:rPr>
            </w:pPr>
          </w:p>
        </w:tc>
      </w:tr>
      <w:tr w14:paraId="7A63B8A3">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2AEE0">
            <w:pPr>
              <w:widowControl/>
              <w:textAlignment w:val="center"/>
              <w:rPr>
                <w:rFonts w:hint="eastAsia" w:ascii="宋体" w:hAnsi="宋体" w:cs="宋体"/>
                <w:color w:val="000000"/>
                <w:sz w:val="24"/>
              </w:rPr>
            </w:pPr>
            <w:r>
              <w:rPr>
                <w:rFonts w:hint="eastAsia" w:ascii="宋体" w:hAnsi="宋体" w:cs="宋体"/>
                <w:color w:val="000000"/>
                <w:kern w:val="0"/>
                <w:sz w:val="24"/>
                <w:lang w:bidi="ar"/>
              </w:rPr>
              <w:t>（5）医院物业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C01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215</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87E7D">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007C6">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0A0D3">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B70E2">
            <w:pPr>
              <w:rPr>
                <w:rFonts w:hint="eastAsia" w:ascii="宋体" w:hAnsi="宋体" w:cs="宋体"/>
                <w:b/>
                <w:color w:val="000000"/>
                <w:sz w:val="24"/>
              </w:rPr>
            </w:pPr>
          </w:p>
        </w:tc>
      </w:tr>
      <w:tr w14:paraId="50E54A83">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45230">
            <w:pPr>
              <w:widowControl/>
              <w:textAlignment w:val="center"/>
              <w:rPr>
                <w:rFonts w:hint="eastAsia" w:ascii="宋体" w:hAnsi="宋体" w:cs="宋体"/>
                <w:color w:val="000000"/>
                <w:sz w:val="24"/>
              </w:rPr>
            </w:pPr>
            <w:r>
              <w:rPr>
                <w:rFonts w:hint="eastAsia" w:ascii="宋体" w:hAnsi="宋体" w:cs="宋体"/>
                <w:color w:val="000000"/>
                <w:kern w:val="0"/>
                <w:sz w:val="24"/>
                <w:lang w:bidi="ar"/>
              </w:rPr>
              <w:t>（6）公众物业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7F94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216</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B8FED">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85AE5">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74A5A">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C7EB2">
            <w:pPr>
              <w:rPr>
                <w:rFonts w:hint="eastAsia" w:ascii="宋体" w:hAnsi="宋体" w:cs="宋体"/>
                <w:b/>
                <w:color w:val="000000"/>
                <w:sz w:val="24"/>
              </w:rPr>
            </w:pPr>
          </w:p>
        </w:tc>
      </w:tr>
      <w:tr w14:paraId="2B9457E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F6990">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其中：场馆类物业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291C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217</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5E3E0">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4984D">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11D5D">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1A728">
            <w:pPr>
              <w:rPr>
                <w:rFonts w:hint="eastAsia" w:ascii="宋体" w:hAnsi="宋体" w:cs="宋体"/>
                <w:b/>
                <w:color w:val="000000"/>
                <w:sz w:val="24"/>
              </w:rPr>
            </w:pPr>
          </w:p>
        </w:tc>
      </w:tr>
      <w:tr w14:paraId="4674460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C2225">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公共交通类物业（除机场）</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6408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218</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03114">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43571">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00912">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B3FC1">
            <w:pPr>
              <w:rPr>
                <w:rFonts w:hint="eastAsia" w:ascii="宋体" w:hAnsi="宋体" w:cs="宋体"/>
                <w:b/>
                <w:color w:val="000000"/>
                <w:sz w:val="24"/>
              </w:rPr>
            </w:pPr>
          </w:p>
        </w:tc>
      </w:tr>
      <w:tr w14:paraId="22507322">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7F5F2">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航空物业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409D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219</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8C931">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AC2E5">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F9A8F">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2AA54">
            <w:pPr>
              <w:rPr>
                <w:rFonts w:hint="eastAsia" w:ascii="宋体" w:hAnsi="宋体" w:cs="宋体"/>
                <w:b/>
                <w:color w:val="000000"/>
                <w:sz w:val="24"/>
              </w:rPr>
            </w:pPr>
          </w:p>
        </w:tc>
      </w:tr>
      <w:tr w14:paraId="37EE97A6">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03F59">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其他公建类物业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DC25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220</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04F12">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D1661">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FAB0C">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E132D">
            <w:pPr>
              <w:rPr>
                <w:rFonts w:hint="eastAsia" w:ascii="宋体" w:hAnsi="宋体" w:cs="宋体"/>
                <w:b/>
                <w:color w:val="000000"/>
                <w:sz w:val="24"/>
              </w:rPr>
            </w:pPr>
          </w:p>
        </w:tc>
      </w:tr>
      <w:tr w14:paraId="3A60017F">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2C1AF">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（7）其他类型物业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5276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221</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D71AD">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191D1">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E5FA8">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DEF2C">
            <w:pPr>
              <w:rPr>
                <w:rFonts w:hint="eastAsia" w:ascii="宋体" w:hAnsi="宋体" w:cs="宋体"/>
                <w:b/>
                <w:color w:val="000000"/>
                <w:sz w:val="24"/>
              </w:rPr>
            </w:pPr>
          </w:p>
        </w:tc>
      </w:tr>
      <w:tr w14:paraId="57E3B1A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4EBD8">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3.城市服务项目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45C1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222</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5564F">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24950">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87C40">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7327E">
            <w:pPr>
              <w:rPr>
                <w:rFonts w:hint="eastAsia" w:ascii="宋体" w:hAnsi="宋体" w:cs="宋体"/>
                <w:b/>
                <w:color w:val="000000"/>
                <w:sz w:val="24"/>
              </w:rPr>
            </w:pPr>
          </w:p>
        </w:tc>
      </w:tr>
      <w:tr w14:paraId="236E144D">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E7EF3">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二、合同储备项目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0015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223</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64004">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B8098">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A26D9">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DC52E">
            <w:pPr>
              <w:rPr>
                <w:rFonts w:hint="eastAsia" w:ascii="宋体" w:hAnsi="宋体" w:cs="宋体"/>
                <w:b/>
                <w:color w:val="000000"/>
                <w:sz w:val="24"/>
              </w:rPr>
            </w:pPr>
          </w:p>
        </w:tc>
      </w:tr>
      <w:tr w14:paraId="4CDE8CE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692B8">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其中：承接所属或合作开发商项目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BD6F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224</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81DC1">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349D0">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6A451">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C6D6D">
            <w:pPr>
              <w:rPr>
                <w:rFonts w:hint="eastAsia" w:ascii="宋体" w:hAnsi="宋体" w:cs="宋体"/>
                <w:b/>
                <w:color w:val="000000"/>
                <w:sz w:val="24"/>
              </w:rPr>
            </w:pPr>
          </w:p>
        </w:tc>
      </w:tr>
      <w:tr w14:paraId="4F1DB4C8">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71EA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外拓第三方项目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C67D7">
            <w:pPr>
              <w:widowControl/>
              <w:jc w:val="center"/>
              <w:textAlignment w:val="center"/>
              <w:rPr>
                <w:rFonts w:ascii="宋体" w:hAnsi="宋体" w:cs="宋体"/>
                <w:color w:val="000000"/>
                <w:sz w:val="24"/>
              </w:rPr>
            </w:pPr>
            <w:r>
              <w:rPr>
                <w:rFonts w:hint="eastAsia" w:ascii="宋体" w:hAnsi="宋体" w:cs="宋体"/>
                <w:color w:val="000000"/>
                <w:kern w:val="0"/>
                <w:sz w:val="24"/>
                <w:lang w:bidi="ar"/>
              </w:rPr>
              <w:t>225</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4090C">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98B36">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14589">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6A58E">
            <w:pPr>
              <w:rPr>
                <w:rFonts w:hint="eastAsia" w:ascii="宋体" w:hAnsi="宋体" w:cs="宋体"/>
                <w:b/>
                <w:color w:val="000000"/>
                <w:sz w:val="24"/>
              </w:rPr>
            </w:pPr>
          </w:p>
        </w:tc>
      </w:tr>
      <w:tr w14:paraId="140A2B33">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9961E">
            <w:pPr>
              <w:widowControl/>
              <w:textAlignment w:val="center"/>
              <w:rPr>
                <w:rFonts w:hint="eastAsia" w:ascii="宋体" w:hAnsi="宋体" w:cs="宋体"/>
                <w:color w:val="000000"/>
                <w:sz w:val="24"/>
              </w:rPr>
            </w:pPr>
            <w:r>
              <w:rPr>
                <w:rFonts w:hint="eastAsia" w:ascii="宋体" w:hAnsi="宋体" w:cs="宋体"/>
                <w:color w:val="000000"/>
                <w:kern w:val="0"/>
                <w:sz w:val="24"/>
                <w:lang w:bidi="ar"/>
              </w:rPr>
              <w:t>三、物业顾问项目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80FD6">
            <w:pPr>
              <w:widowControl/>
              <w:jc w:val="center"/>
              <w:textAlignment w:val="center"/>
              <w:rPr>
                <w:rFonts w:ascii="宋体" w:hAnsi="宋体" w:cs="宋体"/>
                <w:color w:val="000000"/>
                <w:sz w:val="24"/>
              </w:rPr>
            </w:pPr>
            <w:r>
              <w:rPr>
                <w:rFonts w:hint="eastAsia" w:ascii="宋体" w:hAnsi="宋体" w:cs="宋体"/>
                <w:color w:val="000000"/>
                <w:kern w:val="0"/>
                <w:sz w:val="24"/>
                <w:lang w:bidi="ar"/>
              </w:rPr>
              <w:t>226</w:t>
            </w: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EEC4D">
            <w:pPr>
              <w:widowControl/>
              <w:jc w:val="center"/>
              <w:textAlignment w:val="center"/>
              <w:rPr>
                <w:rFonts w:hint="eastAsia" w:ascii="宋体" w:hAnsi="宋体" w:cs="宋体"/>
                <w:color w:val="000000"/>
                <w:sz w:val="24"/>
              </w:rPr>
            </w:pPr>
          </w:p>
        </w:tc>
        <w:tc>
          <w:tcPr>
            <w:tcW w:w="15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4A41A">
            <w:pPr>
              <w:rPr>
                <w:rFonts w:hint="eastAsia" w:ascii="宋体" w:hAnsi="宋体" w:cs="宋体"/>
                <w:b/>
                <w:color w:val="000000"/>
                <w:sz w:val="24"/>
              </w:rPr>
            </w:pPr>
          </w:p>
        </w:tc>
        <w:tc>
          <w:tcPr>
            <w:tcW w:w="15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094F5">
            <w:pPr>
              <w:rPr>
                <w:rFonts w:hint="eastAsia" w:ascii="宋体" w:hAnsi="宋体" w:cs="宋体"/>
                <w:b/>
                <w:color w:val="000000"/>
                <w:sz w:val="24"/>
              </w:rPr>
            </w:pPr>
          </w:p>
        </w:tc>
        <w:tc>
          <w:tcPr>
            <w:tcW w:w="1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66E1F">
            <w:pPr>
              <w:rPr>
                <w:rFonts w:hint="eastAsia" w:ascii="宋体" w:hAnsi="宋体" w:cs="宋体"/>
                <w:b/>
                <w:color w:val="000000"/>
                <w:sz w:val="24"/>
              </w:rPr>
            </w:pPr>
          </w:p>
        </w:tc>
      </w:tr>
      <w:tr w14:paraId="040AB0D0">
        <w:tblPrEx>
          <w:tblCellMar>
            <w:top w:w="0" w:type="dxa"/>
            <w:left w:w="0" w:type="dxa"/>
            <w:bottom w:w="0" w:type="dxa"/>
            <w:right w:w="0" w:type="dxa"/>
          </w:tblCellMar>
        </w:tblPrEx>
        <w:trPr>
          <w:trHeight w:val="570" w:hRule="atLeast"/>
        </w:trPr>
        <w:tc>
          <w:tcPr>
            <w:tcW w:w="10363"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AA2D6">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续表3  企业基本业务外包情况</w:t>
            </w:r>
          </w:p>
        </w:tc>
      </w:tr>
      <w:tr w14:paraId="26EB02F3">
        <w:tblPrEx>
          <w:tblCellMar>
            <w:top w:w="0" w:type="dxa"/>
            <w:left w:w="0" w:type="dxa"/>
            <w:bottom w:w="0" w:type="dxa"/>
            <w:right w:w="0" w:type="dxa"/>
          </w:tblCellMar>
        </w:tblPrEx>
        <w:trPr>
          <w:trHeight w:val="570" w:hRule="atLeast"/>
        </w:trPr>
        <w:tc>
          <w:tcPr>
            <w:tcW w:w="31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A232EB6">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指标名称</w:t>
            </w:r>
          </w:p>
        </w:tc>
        <w:tc>
          <w:tcPr>
            <w:tcW w:w="10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B8D8E94">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代码</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B6BB9">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武汉市范围数据</w:t>
            </w: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300D1">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全国范围数据</w:t>
            </w:r>
          </w:p>
        </w:tc>
      </w:tr>
      <w:tr w14:paraId="0B51E159">
        <w:tblPrEx>
          <w:tblCellMar>
            <w:top w:w="0" w:type="dxa"/>
            <w:left w:w="0" w:type="dxa"/>
            <w:bottom w:w="0" w:type="dxa"/>
            <w:right w:w="0" w:type="dxa"/>
          </w:tblCellMar>
        </w:tblPrEx>
        <w:trPr>
          <w:trHeight w:val="1608" w:hRule="atLeast"/>
        </w:trPr>
        <w:tc>
          <w:tcPr>
            <w:tcW w:w="31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9A932AB">
            <w:pPr>
              <w:widowControl/>
              <w:jc w:val="center"/>
              <w:textAlignment w:val="center"/>
              <w:rPr>
                <w:rFonts w:hint="eastAsia" w:ascii="宋体" w:hAnsi="宋体" w:cs="宋体"/>
                <w:b/>
                <w:color w:val="000000"/>
                <w:kern w:val="0"/>
                <w:sz w:val="24"/>
                <w:lang w:bidi="ar"/>
              </w:rPr>
            </w:pPr>
          </w:p>
        </w:tc>
        <w:tc>
          <w:tcPr>
            <w:tcW w:w="10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2D3DF16">
            <w:pPr>
              <w:widowControl/>
              <w:jc w:val="center"/>
              <w:textAlignment w:val="center"/>
              <w:rPr>
                <w:rFonts w:hint="eastAsia" w:ascii="宋体" w:hAnsi="宋体" w:cs="宋体"/>
                <w:color w:val="000000"/>
                <w:kern w:val="0"/>
                <w:sz w:val="24"/>
                <w:lang w:bidi="ar"/>
              </w:rPr>
            </w:pP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707B1">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项目数（个）</w:t>
            </w:r>
          </w:p>
        </w:tc>
        <w:tc>
          <w:tcPr>
            <w:tcW w:w="1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3F8A5">
            <w:pPr>
              <w:widowControl/>
              <w:jc w:val="left"/>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房屋建筑面积</w:t>
            </w:r>
          </w:p>
          <w:p w14:paraId="05D4E0D1">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bidi="ar"/>
              </w:rPr>
              <w:t>（万㎡）</w:t>
            </w:r>
          </w:p>
        </w:tc>
        <w:tc>
          <w:tcPr>
            <w:tcW w:w="10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7A069">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外包单位投入人数（人）</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04F1C">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项目数（个）</w:t>
            </w:r>
          </w:p>
        </w:tc>
        <w:tc>
          <w:tcPr>
            <w:tcW w:w="11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2498F">
            <w:pPr>
              <w:widowControl/>
              <w:jc w:val="left"/>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房屋建筑面积</w:t>
            </w:r>
          </w:p>
          <w:p w14:paraId="3FAB5195">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bidi="ar"/>
              </w:rPr>
              <w:t>（万㎡）</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6D372">
            <w:pPr>
              <w:widowControl/>
              <w:ind w:right="88" w:rightChars="42"/>
              <w:jc w:val="center"/>
              <w:textAlignment w:val="center"/>
              <w:rPr>
                <w:rFonts w:hint="eastAsia" w:ascii="宋体" w:hAnsi="宋体" w:cs="宋体"/>
                <w:b/>
                <w:color w:val="000000"/>
                <w:sz w:val="24"/>
              </w:rPr>
            </w:pPr>
            <w:r>
              <w:rPr>
                <w:rFonts w:hint="eastAsia" w:ascii="宋体" w:hAnsi="宋体" w:cs="宋体"/>
                <w:b/>
                <w:color w:val="000000"/>
                <w:kern w:val="0"/>
                <w:sz w:val="24"/>
                <w:lang w:bidi="ar"/>
              </w:rPr>
              <w:t>外包单位投入人数（人）</w:t>
            </w:r>
          </w:p>
        </w:tc>
      </w:tr>
      <w:tr w14:paraId="0E113263">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FD6D4">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企业外包项目合计</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AE86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301</w:t>
            </w: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5E1BD">
            <w:pPr>
              <w:jc w:val="center"/>
              <w:rPr>
                <w:rFonts w:hint="eastAsia" w:ascii="宋体" w:hAnsi="宋体" w:cs="宋体"/>
                <w:b/>
                <w:color w:val="000000"/>
                <w:sz w:val="24"/>
              </w:rPr>
            </w:pPr>
          </w:p>
        </w:tc>
        <w:tc>
          <w:tcPr>
            <w:tcW w:w="1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C0866">
            <w:pPr>
              <w:jc w:val="center"/>
              <w:rPr>
                <w:rFonts w:hint="eastAsia" w:ascii="宋体" w:hAnsi="宋体" w:cs="宋体"/>
                <w:b/>
                <w:color w:val="000000"/>
                <w:sz w:val="24"/>
              </w:rPr>
            </w:pPr>
          </w:p>
        </w:tc>
        <w:tc>
          <w:tcPr>
            <w:tcW w:w="10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35FC0">
            <w:pPr>
              <w:jc w:val="center"/>
              <w:rPr>
                <w:rFonts w:hint="eastAsia" w:ascii="宋体" w:hAnsi="宋体" w:cs="宋体"/>
                <w:b/>
                <w:color w:val="000000"/>
                <w:sz w:val="24"/>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6773B">
            <w:pPr>
              <w:jc w:val="center"/>
              <w:rPr>
                <w:rFonts w:hint="eastAsia" w:ascii="宋体" w:hAnsi="宋体" w:cs="宋体"/>
                <w:b/>
                <w:color w:val="000000"/>
                <w:sz w:val="24"/>
              </w:rPr>
            </w:pPr>
          </w:p>
        </w:tc>
        <w:tc>
          <w:tcPr>
            <w:tcW w:w="11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DE071">
            <w:pPr>
              <w:jc w:val="center"/>
              <w:rPr>
                <w:rFonts w:hint="eastAsia" w:ascii="宋体" w:hAnsi="宋体" w:cs="宋体"/>
                <w:b/>
                <w:color w:val="000000"/>
                <w:sz w:val="24"/>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1483B">
            <w:pPr>
              <w:jc w:val="center"/>
              <w:rPr>
                <w:rFonts w:hint="eastAsia" w:ascii="宋体" w:hAnsi="宋体" w:cs="宋体"/>
                <w:b/>
                <w:color w:val="000000"/>
                <w:sz w:val="24"/>
              </w:rPr>
            </w:pPr>
          </w:p>
        </w:tc>
      </w:tr>
      <w:tr w14:paraId="79C55688">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EE19D">
            <w:pPr>
              <w:widowControl/>
              <w:textAlignment w:val="center"/>
              <w:rPr>
                <w:rFonts w:hint="eastAsia" w:ascii="宋体" w:hAnsi="宋体" w:cs="宋体"/>
                <w:color w:val="000000"/>
                <w:sz w:val="24"/>
              </w:rPr>
            </w:pPr>
            <w:r>
              <w:rPr>
                <w:rFonts w:hint="eastAsia" w:ascii="宋体" w:hAnsi="宋体" w:cs="宋体"/>
                <w:color w:val="000000"/>
                <w:kern w:val="0"/>
                <w:sz w:val="24"/>
                <w:lang w:bidi="ar"/>
              </w:rPr>
              <w:t>一、设备维修养护业务外包项目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4C18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302</w:t>
            </w: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C6FCE">
            <w:pPr>
              <w:jc w:val="center"/>
              <w:rPr>
                <w:rFonts w:hint="eastAsia" w:ascii="宋体" w:hAnsi="宋体" w:cs="宋体"/>
                <w:b/>
                <w:color w:val="000000"/>
                <w:sz w:val="24"/>
              </w:rPr>
            </w:pPr>
          </w:p>
        </w:tc>
        <w:tc>
          <w:tcPr>
            <w:tcW w:w="1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F341C">
            <w:pPr>
              <w:jc w:val="center"/>
              <w:rPr>
                <w:rFonts w:hint="eastAsia" w:ascii="宋体" w:hAnsi="宋体" w:cs="宋体"/>
                <w:b/>
                <w:color w:val="000000"/>
                <w:sz w:val="24"/>
              </w:rPr>
            </w:pPr>
          </w:p>
        </w:tc>
        <w:tc>
          <w:tcPr>
            <w:tcW w:w="10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663CB">
            <w:pPr>
              <w:jc w:val="center"/>
              <w:rPr>
                <w:rFonts w:hint="eastAsia" w:ascii="宋体" w:hAnsi="宋体" w:cs="宋体"/>
                <w:b/>
                <w:color w:val="000000"/>
                <w:sz w:val="24"/>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477C2">
            <w:pPr>
              <w:jc w:val="center"/>
              <w:rPr>
                <w:rFonts w:hint="eastAsia" w:ascii="宋体" w:hAnsi="宋体" w:cs="宋体"/>
                <w:b/>
                <w:color w:val="000000"/>
                <w:sz w:val="24"/>
              </w:rPr>
            </w:pPr>
          </w:p>
        </w:tc>
        <w:tc>
          <w:tcPr>
            <w:tcW w:w="11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D9B77">
            <w:pPr>
              <w:jc w:val="center"/>
              <w:rPr>
                <w:rFonts w:hint="eastAsia" w:ascii="宋体" w:hAnsi="宋体" w:cs="宋体"/>
                <w:b/>
                <w:color w:val="000000"/>
                <w:sz w:val="24"/>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68447">
            <w:pPr>
              <w:jc w:val="center"/>
              <w:rPr>
                <w:rFonts w:hint="eastAsia" w:ascii="宋体" w:hAnsi="宋体" w:cs="宋体"/>
                <w:b/>
                <w:color w:val="000000"/>
                <w:sz w:val="24"/>
              </w:rPr>
            </w:pPr>
          </w:p>
        </w:tc>
      </w:tr>
      <w:tr w14:paraId="012DC713">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7A9A5">
            <w:pPr>
              <w:widowControl/>
              <w:textAlignment w:val="center"/>
              <w:rPr>
                <w:rFonts w:hint="eastAsia" w:ascii="宋体" w:hAnsi="宋体" w:cs="宋体"/>
                <w:color w:val="000000"/>
                <w:sz w:val="24"/>
              </w:rPr>
            </w:pPr>
            <w:r>
              <w:rPr>
                <w:rFonts w:hint="eastAsia" w:ascii="宋体" w:hAnsi="宋体" w:cs="宋体"/>
                <w:color w:val="000000"/>
                <w:kern w:val="0"/>
                <w:sz w:val="24"/>
                <w:lang w:bidi="ar"/>
              </w:rPr>
              <w:t>二、秩序维护业务外包项目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116D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303</w:t>
            </w: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B0CA5">
            <w:pPr>
              <w:jc w:val="center"/>
              <w:rPr>
                <w:rFonts w:hint="eastAsia" w:ascii="宋体" w:hAnsi="宋体" w:cs="宋体"/>
                <w:b/>
                <w:color w:val="000000"/>
                <w:sz w:val="24"/>
              </w:rPr>
            </w:pPr>
          </w:p>
        </w:tc>
        <w:tc>
          <w:tcPr>
            <w:tcW w:w="1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E2C6C">
            <w:pPr>
              <w:jc w:val="center"/>
              <w:rPr>
                <w:rFonts w:hint="eastAsia" w:ascii="宋体" w:hAnsi="宋体" w:cs="宋体"/>
                <w:b/>
                <w:color w:val="000000"/>
                <w:sz w:val="24"/>
              </w:rPr>
            </w:pPr>
          </w:p>
        </w:tc>
        <w:tc>
          <w:tcPr>
            <w:tcW w:w="10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0945A">
            <w:pPr>
              <w:jc w:val="center"/>
              <w:rPr>
                <w:rFonts w:hint="eastAsia" w:ascii="宋体" w:hAnsi="宋体" w:cs="宋体"/>
                <w:b/>
                <w:color w:val="000000"/>
                <w:sz w:val="24"/>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0AEE9">
            <w:pPr>
              <w:jc w:val="center"/>
              <w:rPr>
                <w:rFonts w:hint="eastAsia" w:ascii="宋体" w:hAnsi="宋体" w:cs="宋体"/>
                <w:b/>
                <w:color w:val="000000"/>
                <w:sz w:val="24"/>
              </w:rPr>
            </w:pPr>
          </w:p>
        </w:tc>
        <w:tc>
          <w:tcPr>
            <w:tcW w:w="11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1794A">
            <w:pPr>
              <w:jc w:val="center"/>
              <w:rPr>
                <w:rFonts w:hint="eastAsia" w:ascii="宋体" w:hAnsi="宋体" w:cs="宋体"/>
                <w:b/>
                <w:color w:val="000000"/>
                <w:sz w:val="24"/>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2EB29">
            <w:pPr>
              <w:jc w:val="center"/>
              <w:rPr>
                <w:rFonts w:hint="eastAsia" w:ascii="宋体" w:hAnsi="宋体" w:cs="宋体"/>
                <w:b/>
                <w:color w:val="000000"/>
                <w:sz w:val="24"/>
              </w:rPr>
            </w:pPr>
          </w:p>
        </w:tc>
      </w:tr>
      <w:tr w14:paraId="7B50839E">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E7930">
            <w:pPr>
              <w:widowControl/>
              <w:textAlignment w:val="center"/>
              <w:rPr>
                <w:rFonts w:hint="eastAsia" w:ascii="宋体" w:hAnsi="宋体" w:cs="宋体"/>
                <w:color w:val="000000"/>
                <w:sz w:val="24"/>
              </w:rPr>
            </w:pPr>
            <w:r>
              <w:rPr>
                <w:rFonts w:hint="eastAsia" w:ascii="宋体" w:hAnsi="宋体" w:cs="宋体"/>
                <w:color w:val="000000"/>
                <w:kern w:val="0"/>
                <w:sz w:val="24"/>
                <w:lang w:bidi="ar"/>
              </w:rPr>
              <w:t>三、保洁业务外包项目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4E79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304</w:t>
            </w: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66E1B">
            <w:pPr>
              <w:jc w:val="center"/>
              <w:rPr>
                <w:rFonts w:hint="eastAsia" w:ascii="宋体" w:hAnsi="宋体" w:cs="宋体"/>
                <w:b/>
                <w:color w:val="000000"/>
                <w:sz w:val="24"/>
              </w:rPr>
            </w:pPr>
          </w:p>
        </w:tc>
        <w:tc>
          <w:tcPr>
            <w:tcW w:w="1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34572">
            <w:pPr>
              <w:jc w:val="center"/>
              <w:rPr>
                <w:rFonts w:hint="eastAsia" w:ascii="宋体" w:hAnsi="宋体" w:cs="宋体"/>
                <w:b/>
                <w:color w:val="000000"/>
                <w:sz w:val="24"/>
              </w:rPr>
            </w:pPr>
          </w:p>
        </w:tc>
        <w:tc>
          <w:tcPr>
            <w:tcW w:w="10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9692F">
            <w:pPr>
              <w:jc w:val="center"/>
              <w:rPr>
                <w:rFonts w:hint="eastAsia" w:ascii="宋体" w:hAnsi="宋体" w:cs="宋体"/>
                <w:b/>
                <w:color w:val="000000"/>
                <w:sz w:val="24"/>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203A3">
            <w:pPr>
              <w:jc w:val="center"/>
              <w:rPr>
                <w:rFonts w:hint="eastAsia" w:ascii="宋体" w:hAnsi="宋体" w:cs="宋体"/>
                <w:b/>
                <w:color w:val="000000"/>
                <w:sz w:val="24"/>
              </w:rPr>
            </w:pPr>
          </w:p>
        </w:tc>
        <w:tc>
          <w:tcPr>
            <w:tcW w:w="11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8A8D4">
            <w:pPr>
              <w:jc w:val="center"/>
              <w:rPr>
                <w:rFonts w:hint="eastAsia" w:ascii="宋体" w:hAnsi="宋体" w:cs="宋体"/>
                <w:b/>
                <w:color w:val="000000"/>
                <w:sz w:val="24"/>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0CC84">
            <w:pPr>
              <w:jc w:val="center"/>
              <w:rPr>
                <w:rFonts w:hint="eastAsia" w:ascii="宋体" w:hAnsi="宋体" w:cs="宋体"/>
                <w:b/>
                <w:color w:val="000000"/>
                <w:sz w:val="24"/>
              </w:rPr>
            </w:pPr>
          </w:p>
        </w:tc>
      </w:tr>
      <w:tr w14:paraId="27200164">
        <w:tblPrEx>
          <w:tblCellMar>
            <w:top w:w="0" w:type="dxa"/>
            <w:left w:w="0" w:type="dxa"/>
            <w:bottom w:w="0" w:type="dxa"/>
            <w:right w:w="0" w:type="dxa"/>
          </w:tblCellMar>
        </w:tblPrEx>
        <w:trPr>
          <w:trHeight w:val="995"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6EEAD">
            <w:pPr>
              <w:widowControl/>
              <w:textAlignment w:val="center"/>
              <w:rPr>
                <w:rFonts w:hint="eastAsia" w:ascii="宋体" w:hAnsi="宋体" w:cs="宋体"/>
                <w:color w:val="000000"/>
                <w:sz w:val="24"/>
              </w:rPr>
            </w:pPr>
            <w:r>
              <w:rPr>
                <w:rFonts w:hint="eastAsia" w:ascii="宋体" w:hAnsi="宋体" w:cs="宋体"/>
                <w:color w:val="000000"/>
                <w:kern w:val="0"/>
                <w:sz w:val="24"/>
                <w:lang w:bidi="ar"/>
              </w:rPr>
              <w:t>四、绿化业务外包项目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FC21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305</w:t>
            </w: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B7C8C">
            <w:pPr>
              <w:jc w:val="center"/>
              <w:rPr>
                <w:rFonts w:hint="eastAsia" w:ascii="宋体" w:hAnsi="宋体" w:cs="宋体"/>
                <w:b/>
                <w:color w:val="000000"/>
                <w:sz w:val="24"/>
              </w:rPr>
            </w:pPr>
          </w:p>
        </w:tc>
        <w:tc>
          <w:tcPr>
            <w:tcW w:w="11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0547B">
            <w:pPr>
              <w:jc w:val="center"/>
              <w:rPr>
                <w:rFonts w:hint="eastAsia" w:ascii="宋体" w:hAnsi="宋体" w:cs="宋体"/>
                <w:b/>
                <w:color w:val="000000"/>
                <w:sz w:val="24"/>
              </w:rPr>
            </w:pPr>
          </w:p>
        </w:tc>
        <w:tc>
          <w:tcPr>
            <w:tcW w:w="10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10F6A">
            <w:pPr>
              <w:jc w:val="center"/>
              <w:rPr>
                <w:rFonts w:hint="eastAsia" w:ascii="宋体" w:hAnsi="宋体" w:cs="宋体"/>
                <w:b/>
                <w:color w:val="000000"/>
                <w:sz w:val="24"/>
              </w:rPr>
            </w:pP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5C33E">
            <w:pPr>
              <w:jc w:val="center"/>
              <w:rPr>
                <w:rFonts w:hint="eastAsia" w:ascii="宋体" w:hAnsi="宋体" w:cs="宋体"/>
                <w:b/>
                <w:color w:val="000000"/>
                <w:sz w:val="24"/>
              </w:rPr>
            </w:pPr>
          </w:p>
        </w:tc>
        <w:tc>
          <w:tcPr>
            <w:tcW w:w="11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0EB27">
            <w:pPr>
              <w:jc w:val="center"/>
              <w:rPr>
                <w:rFonts w:hint="eastAsia" w:ascii="宋体" w:hAnsi="宋体" w:cs="宋体"/>
                <w:b/>
                <w:color w:val="000000"/>
                <w:sz w:val="24"/>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A0173">
            <w:pPr>
              <w:jc w:val="center"/>
              <w:rPr>
                <w:rFonts w:hint="eastAsia" w:ascii="宋体" w:hAnsi="宋体" w:cs="宋体"/>
                <w:b/>
                <w:color w:val="000000"/>
                <w:sz w:val="24"/>
              </w:rPr>
            </w:pPr>
          </w:p>
        </w:tc>
      </w:tr>
      <w:tr w14:paraId="5EA1EED2">
        <w:tblPrEx>
          <w:tblCellMar>
            <w:top w:w="0" w:type="dxa"/>
            <w:left w:w="0" w:type="dxa"/>
            <w:bottom w:w="0" w:type="dxa"/>
            <w:right w:w="0" w:type="dxa"/>
          </w:tblCellMar>
        </w:tblPrEx>
        <w:trPr>
          <w:trHeight w:val="570" w:hRule="atLeast"/>
        </w:trPr>
        <w:tc>
          <w:tcPr>
            <w:tcW w:w="10363"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4B009">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续表4  企业经营情况</w:t>
            </w:r>
          </w:p>
        </w:tc>
      </w:tr>
      <w:tr w14:paraId="012E2756">
        <w:tblPrEx>
          <w:tblCellMar>
            <w:top w:w="0" w:type="dxa"/>
            <w:left w:w="0" w:type="dxa"/>
            <w:bottom w:w="0" w:type="dxa"/>
            <w:right w:w="0" w:type="dxa"/>
          </w:tblCellMar>
        </w:tblPrEx>
        <w:trPr>
          <w:trHeight w:val="570" w:hRule="atLeast"/>
        </w:trPr>
        <w:tc>
          <w:tcPr>
            <w:tcW w:w="31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B32033A">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指标名称</w:t>
            </w:r>
          </w:p>
        </w:tc>
        <w:tc>
          <w:tcPr>
            <w:tcW w:w="10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2830AFA">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代码</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F43E6">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武汉市范围数据</w:t>
            </w: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1FB37">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全国范围数据</w:t>
            </w:r>
          </w:p>
        </w:tc>
      </w:tr>
      <w:tr w14:paraId="06736CFF">
        <w:tblPrEx>
          <w:tblCellMar>
            <w:top w:w="0" w:type="dxa"/>
            <w:left w:w="0" w:type="dxa"/>
            <w:bottom w:w="0" w:type="dxa"/>
            <w:right w:w="0" w:type="dxa"/>
          </w:tblCellMar>
        </w:tblPrEx>
        <w:trPr>
          <w:trHeight w:val="570" w:hRule="atLeast"/>
        </w:trPr>
        <w:tc>
          <w:tcPr>
            <w:tcW w:w="31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025A8F62">
            <w:pPr>
              <w:widowControl/>
              <w:jc w:val="center"/>
              <w:textAlignment w:val="center"/>
              <w:rPr>
                <w:rFonts w:hint="eastAsia" w:ascii="宋体" w:hAnsi="宋体" w:cs="宋体"/>
                <w:b/>
                <w:color w:val="000000"/>
                <w:sz w:val="24"/>
              </w:rPr>
            </w:pPr>
          </w:p>
        </w:tc>
        <w:tc>
          <w:tcPr>
            <w:tcW w:w="10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2B7D139">
            <w:pPr>
              <w:widowControl/>
              <w:jc w:val="center"/>
              <w:textAlignment w:val="center"/>
              <w:rPr>
                <w:rFonts w:hint="eastAsia" w:ascii="宋体" w:hAnsi="宋体" w:cs="宋体"/>
                <w:b/>
                <w:color w:val="000000"/>
                <w:sz w:val="24"/>
              </w:rPr>
            </w:pP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AB09D">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金额（万元）</w:t>
            </w: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93058">
            <w:pPr>
              <w:widowControl/>
              <w:jc w:val="center"/>
              <w:textAlignment w:val="center"/>
            </w:pPr>
            <w:r>
              <w:rPr>
                <w:rFonts w:hint="eastAsia" w:ascii="宋体" w:hAnsi="宋体" w:cs="宋体"/>
                <w:b/>
                <w:color w:val="000000"/>
                <w:kern w:val="0"/>
                <w:sz w:val="24"/>
                <w:lang w:bidi="ar"/>
              </w:rPr>
              <w:t>金额（万元）</w:t>
            </w:r>
          </w:p>
        </w:tc>
      </w:tr>
      <w:tr w14:paraId="1A16568E">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E4C51">
            <w:pPr>
              <w:widowControl/>
              <w:textAlignment w:val="center"/>
              <w:rPr>
                <w:rFonts w:hint="eastAsia" w:ascii="宋体" w:hAnsi="宋体" w:cs="宋体"/>
                <w:color w:val="000000"/>
                <w:sz w:val="24"/>
              </w:rPr>
            </w:pPr>
            <w:r>
              <w:rPr>
                <w:rFonts w:hint="eastAsia" w:ascii="宋体" w:hAnsi="宋体" w:cs="宋体"/>
                <w:color w:val="000000"/>
                <w:kern w:val="0"/>
                <w:sz w:val="24"/>
                <w:lang w:bidi="ar"/>
              </w:rPr>
              <w:t>一、总资产</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27A3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401</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52D1B">
            <w:pPr>
              <w:rPr>
                <w:rFonts w:hint="eastAsia" w:ascii="宋体" w:hAnsi="宋体" w:cs="宋体"/>
                <w:b/>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6DF8E">
            <w:pPr>
              <w:ind w:right="6420" w:rightChars="3057"/>
              <w:rPr>
                <w:rFonts w:hint="eastAsia" w:ascii="宋体" w:hAnsi="宋体" w:cs="宋体"/>
                <w:b/>
                <w:color w:val="000000"/>
                <w:sz w:val="24"/>
              </w:rPr>
            </w:pPr>
          </w:p>
        </w:tc>
      </w:tr>
      <w:tr w14:paraId="4DD4AB24">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74FDF">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其中：净资产</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B84B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402</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B05E9">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8A8E7">
            <w:pPr>
              <w:rPr>
                <w:rFonts w:hint="eastAsia" w:ascii="宋体" w:hAnsi="宋体" w:cs="宋体"/>
                <w:color w:val="000000"/>
                <w:sz w:val="24"/>
              </w:rPr>
            </w:pPr>
          </w:p>
        </w:tc>
      </w:tr>
      <w:tr w14:paraId="7F64E729">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6EC55">
            <w:pPr>
              <w:widowControl/>
              <w:textAlignment w:val="center"/>
              <w:rPr>
                <w:rFonts w:hint="eastAsia" w:ascii="宋体" w:hAnsi="宋体" w:cs="宋体"/>
                <w:color w:val="000000"/>
                <w:sz w:val="24"/>
              </w:rPr>
            </w:pPr>
            <w:r>
              <w:rPr>
                <w:rFonts w:hint="eastAsia" w:ascii="宋体" w:hAnsi="宋体" w:cs="宋体"/>
                <w:color w:val="000000"/>
                <w:kern w:val="0"/>
                <w:sz w:val="24"/>
                <w:lang w:bidi="ar"/>
              </w:rPr>
              <w:t>二、年经营总收入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13A8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403</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F5836">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AD2CF">
            <w:pPr>
              <w:rPr>
                <w:rFonts w:hint="eastAsia" w:ascii="宋体" w:hAnsi="宋体" w:cs="宋体"/>
                <w:color w:val="000000"/>
                <w:sz w:val="24"/>
              </w:rPr>
            </w:pPr>
          </w:p>
        </w:tc>
      </w:tr>
      <w:tr w14:paraId="7419B8BE">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D1A3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（一）物业服务费收入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F63E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404</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594F9">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36CA3">
            <w:pPr>
              <w:rPr>
                <w:rFonts w:hint="eastAsia" w:ascii="宋体" w:hAnsi="宋体" w:cs="宋体"/>
                <w:color w:val="000000"/>
                <w:sz w:val="24"/>
              </w:rPr>
            </w:pPr>
          </w:p>
        </w:tc>
      </w:tr>
      <w:tr w14:paraId="33636488">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8155D">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1.住宅物业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FA69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405</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6B921">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EC353">
            <w:pPr>
              <w:rPr>
                <w:rFonts w:hint="eastAsia" w:ascii="宋体" w:hAnsi="宋体" w:cs="宋体"/>
                <w:color w:val="000000"/>
                <w:sz w:val="24"/>
              </w:rPr>
            </w:pPr>
          </w:p>
        </w:tc>
      </w:tr>
      <w:tr w14:paraId="09B48DBD">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5417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其中：保障性住房项目</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762B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406</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A47D6">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0F0C8">
            <w:pPr>
              <w:rPr>
                <w:rFonts w:hint="eastAsia" w:ascii="宋体" w:hAnsi="宋体" w:cs="宋体"/>
                <w:color w:val="000000"/>
                <w:sz w:val="24"/>
              </w:rPr>
            </w:pPr>
          </w:p>
        </w:tc>
      </w:tr>
      <w:tr w14:paraId="5D9719FB">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2ECA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2.非住宅物业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4C087">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407</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337E5">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7D192">
            <w:pPr>
              <w:rPr>
                <w:rFonts w:hint="eastAsia" w:ascii="宋体" w:hAnsi="宋体" w:cs="宋体"/>
                <w:color w:val="000000"/>
                <w:sz w:val="24"/>
              </w:rPr>
            </w:pPr>
          </w:p>
        </w:tc>
      </w:tr>
      <w:tr w14:paraId="42D296E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6E3E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（1）办公物业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80A5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408</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93A90">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3AACA">
            <w:pPr>
              <w:rPr>
                <w:rFonts w:hint="eastAsia" w:ascii="宋体" w:hAnsi="宋体" w:cs="宋体"/>
                <w:color w:val="000000"/>
                <w:sz w:val="24"/>
              </w:rPr>
            </w:pPr>
          </w:p>
        </w:tc>
      </w:tr>
      <w:tr w14:paraId="7354E8F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4F87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其中：企业写字楼物业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B88B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409</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17FB2">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E6ECF">
            <w:pPr>
              <w:rPr>
                <w:rFonts w:hint="eastAsia" w:ascii="宋体" w:hAnsi="宋体" w:cs="宋体"/>
                <w:color w:val="000000"/>
                <w:sz w:val="24"/>
              </w:rPr>
            </w:pPr>
          </w:p>
        </w:tc>
      </w:tr>
      <w:tr w14:paraId="7B92AC19">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66C67">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政府机关办公物业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0E20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410</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17344">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0B238">
            <w:pPr>
              <w:rPr>
                <w:rFonts w:hint="eastAsia" w:ascii="宋体" w:hAnsi="宋体" w:cs="宋体"/>
                <w:color w:val="000000"/>
                <w:sz w:val="24"/>
              </w:rPr>
            </w:pPr>
          </w:p>
        </w:tc>
      </w:tr>
      <w:tr w14:paraId="5733A662">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85532">
            <w:pPr>
              <w:widowControl/>
              <w:textAlignment w:val="center"/>
              <w:rPr>
                <w:rFonts w:hint="eastAsia" w:ascii="宋体" w:hAnsi="宋体" w:cs="宋体"/>
                <w:color w:val="000000"/>
                <w:sz w:val="24"/>
              </w:rPr>
            </w:pPr>
            <w:r>
              <w:rPr>
                <w:rFonts w:hint="eastAsia" w:ascii="宋体" w:hAnsi="宋体" w:cs="宋体"/>
                <w:color w:val="000000"/>
                <w:kern w:val="0"/>
                <w:sz w:val="24"/>
                <w:lang w:bidi="ar"/>
              </w:rPr>
              <w:t>（2）产业园区物业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E94A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411</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4BCD8">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06054">
            <w:pPr>
              <w:rPr>
                <w:rFonts w:hint="eastAsia" w:ascii="宋体" w:hAnsi="宋体" w:cs="宋体"/>
                <w:color w:val="000000"/>
                <w:sz w:val="24"/>
              </w:rPr>
            </w:pPr>
          </w:p>
        </w:tc>
      </w:tr>
      <w:tr w14:paraId="146E214F">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B1B4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（3）商业物业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EA88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412</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1A156">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E6DD2">
            <w:pPr>
              <w:rPr>
                <w:rFonts w:hint="eastAsia" w:ascii="宋体" w:hAnsi="宋体" w:cs="宋体"/>
                <w:color w:val="000000"/>
                <w:sz w:val="24"/>
              </w:rPr>
            </w:pPr>
          </w:p>
        </w:tc>
      </w:tr>
      <w:tr w14:paraId="628A34C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0622F">
            <w:pPr>
              <w:widowControl/>
              <w:textAlignment w:val="center"/>
              <w:rPr>
                <w:rFonts w:hint="eastAsia" w:ascii="宋体" w:hAnsi="宋体" w:cs="宋体"/>
                <w:color w:val="000000"/>
                <w:sz w:val="24"/>
              </w:rPr>
            </w:pPr>
            <w:r>
              <w:rPr>
                <w:rFonts w:hint="eastAsia" w:ascii="宋体" w:hAnsi="宋体" w:cs="宋体"/>
                <w:color w:val="000000"/>
                <w:kern w:val="0"/>
                <w:sz w:val="24"/>
                <w:lang w:bidi="ar"/>
              </w:rPr>
              <w:t>（4）学校物业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B171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413</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E1711">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448DB">
            <w:pPr>
              <w:rPr>
                <w:rFonts w:hint="eastAsia" w:ascii="宋体" w:hAnsi="宋体" w:cs="宋体"/>
                <w:color w:val="000000"/>
                <w:sz w:val="24"/>
              </w:rPr>
            </w:pPr>
          </w:p>
        </w:tc>
      </w:tr>
      <w:tr w14:paraId="668663F2">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4722D">
            <w:pPr>
              <w:widowControl/>
              <w:textAlignment w:val="center"/>
              <w:rPr>
                <w:rFonts w:hint="eastAsia" w:ascii="宋体" w:hAnsi="宋体" w:cs="宋体"/>
                <w:color w:val="000000"/>
                <w:sz w:val="24"/>
              </w:rPr>
            </w:pPr>
            <w:r>
              <w:rPr>
                <w:rFonts w:hint="eastAsia" w:ascii="宋体" w:hAnsi="宋体" w:cs="宋体"/>
                <w:color w:val="000000"/>
                <w:kern w:val="0"/>
                <w:sz w:val="24"/>
                <w:lang w:bidi="ar"/>
              </w:rPr>
              <w:t>（5）医院物业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B683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414</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2D3F5">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5B254">
            <w:pPr>
              <w:rPr>
                <w:rFonts w:hint="eastAsia" w:ascii="宋体" w:hAnsi="宋体" w:cs="宋体"/>
                <w:color w:val="000000"/>
                <w:sz w:val="24"/>
              </w:rPr>
            </w:pPr>
          </w:p>
        </w:tc>
      </w:tr>
      <w:tr w14:paraId="24EC12F4">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62E5816">
            <w:pPr>
              <w:widowControl/>
              <w:textAlignment w:val="center"/>
              <w:rPr>
                <w:rFonts w:hint="eastAsia" w:ascii="宋体" w:hAnsi="宋体" w:cs="宋体"/>
                <w:color w:val="000000"/>
                <w:sz w:val="24"/>
              </w:rPr>
            </w:pPr>
            <w:r>
              <w:rPr>
                <w:rFonts w:hint="eastAsia" w:ascii="宋体" w:hAnsi="宋体" w:cs="宋体"/>
                <w:color w:val="000000"/>
                <w:kern w:val="0"/>
                <w:sz w:val="24"/>
                <w:lang w:bidi="ar"/>
              </w:rPr>
              <w:t>（6）公众物业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0F53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415</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0E45C">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926A4">
            <w:pPr>
              <w:rPr>
                <w:rFonts w:hint="eastAsia" w:ascii="宋体" w:hAnsi="宋体" w:cs="宋体"/>
                <w:color w:val="000000"/>
                <w:sz w:val="24"/>
              </w:rPr>
            </w:pPr>
          </w:p>
        </w:tc>
      </w:tr>
      <w:tr w14:paraId="03C92501">
        <w:tblPrEx>
          <w:tblCellMar>
            <w:top w:w="0" w:type="dxa"/>
            <w:left w:w="0" w:type="dxa"/>
            <w:bottom w:w="0" w:type="dxa"/>
            <w:right w:w="0" w:type="dxa"/>
          </w:tblCellMar>
        </w:tblPrEx>
        <w:trPr>
          <w:trHeight w:val="570" w:hRule="atLeast"/>
        </w:trPr>
        <w:tc>
          <w:tcPr>
            <w:tcW w:w="3169"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14:paraId="4E82DE25">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其中：场馆类物业</w:t>
            </w:r>
          </w:p>
        </w:tc>
        <w:tc>
          <w:tcPr>
            <w:tcW w:w="10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C5D774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416</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71A28">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15A60">
            <w:pPr>
              <w:rPr>
                <w:rFonts w:hint="eastAsia" w:ascii="宋体" w:hAnsi="宋体" w:cs="宋体"/>
                <w:color w:val="000000"/>
                <w:sz w:val="24"/>
              </w:rPr>
            </w:pPr>
          </w:p>
        </w:tc>
      </w:tr>
      <w:tr w14:paraId="2C71FBA1">
        <w:tblPrEx>
          <w:tblCellMar>
            <w:top w:w="0" w:type="dxa"/>
            <w:left w:w="0" w:type="dxa"/>
            <w:bottom w:w="0" w:type="dxa"/>
            <w:right w:w="0" w:type="dxa"/>
          </w:tblCellMar>
        </w:tblPrEx>
        <w:trPr>
          <w:trHeight w:val="570" w:hRule="atLeast"/>
        </w:trPr>
        <w:tc>
          <w:tcPr>
            <w:tcW w:w="3169"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7A1F9748">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公共交通类物业（除机场）</w:t>
            </w:r>
          </w:p>
        </w:tc>
        <w:tc>
          <w:tcPr>
            <w:tcW w:w="10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31C75B6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417</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80154">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E7DBC">
            <w:pPr>
              <w:rPr>
                <w:rFonts w:hint="eastAsia" w:ascii="宋体" w:hAnsi="宋体" w:cs="宋体"/>
                <w:color w:val="000000"/>
                <w:sz w:val="24"/>
              </w:rPr>
            </w:pPr>
          </w:p>
        </w:tc>
      </w:tr>
      <w:tr w14:paraId="1E60376C">
        <w:tblPrEx>
          <w:tblCellMar>
            <w:top w:w="0" w:type="dxa"/>
            <w:left w:w="0" w:type="dxa"/>
            <w:bottom w:w="0" w:type="dxa"/>
            <w:right w:w="0" w:type="dxa"/>
          </w:tblCellMar>
        </w:tblPrEx>
        <w:trPr>
          <w:trHeight w:val="570" w:hRule="atLeast"/>
        </w:trPr>
        <w:tc>
          <w:tcPr>
            <w:tcW w:w="3169" w:type="dxa"/>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14:paraId="02D702FB">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航空物业</w:t>
            </w:r>
          </w:p>
        </w:tc>
        <w:tc>
          <w:tcPr>
            <w:tcW w:w="102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D93AD5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418</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5C755">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15F2B">
            <w:pPr>
              <w:rPr>
                <w:rFonts w:hint="eastAsia" w:ascii="宋体" w:hAnsi="宋体" w:cs="宋体"/>
                <w:color w:val="000000"/>
                <w:sz w:val="24"/>
              </w:rPr>
            </w:pPr>
          </w:p>
        </w:tc>
      </w:tr>
      <w:tr w14:paraId="19A60411">
        <w:tblPrEx>
          <w:tblCellMar>
            <w:top w:w="0" w:type="dxa"/>
            <w:left w:w="0" w:type="dxa"/>
            <w:bottom w:w="0" w:type="dxa"/>
            <w:right w:w="0" w:type="dxa"/>
          </w:tblCellMar>
        </w:tblPrEx>
        <w:trPr>
          <w:trHeight w:val="570" w:hRule="atLeast"/>
        </w:trPr>
        <w:tc>
          <w:tcPr>
            <w:tcW w:w="316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2916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其他公建类物业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1F51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419</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20003">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AA9EE">
            <w:pPr>
              <w:rPr>
                <w:rFonts w:hint="eastAsia" w:ascii="宋体" w:hAnsi="宋体" w:cs="宋体"/>
                <w:color w:val="000000"/>
                <w:sz w:val="24"/>
              </w:rPr>
            </w:pPr>
          </w:p>
        </w:tc>
      </w:tr>
      <w:tr w14:paraId="3FCC653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DAE3C">
            <w:pPr>
              <w:widowControl/>
              <w:textAlignment w:val="center"/>
              <w:rPr>
                <w:rFonts w:hint="eastAsia" w:ascii="宋体" w:hAnsi="宋体" w:cs="宋体"/>
                <w:color w:val="000000"/>
                <w:sz w:val="24"/>
              </w:rPr>
            </w:pPr>
            <w:r>
              <w:rPr>
                <w:rFonts w:hint="eastAsia" w:ascii="宋体" w:hAnsi="宋体" w:cs="宋体"/>
                <w:color w:val="000000"/>
                <w:kern w:val="0"/>
                <w:sz w:val="24"/>
                <w:lang w:bidi="ar"/>
              </w:rPr>
              <w:t>（7）其他类型物业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4CAC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420</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FD161">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DCA9F">
            <w:pPr>
              <w:rPr>
                <w:rFonts w:hint="eastAsia" w:ascii="宋体" w:hAnsi="宋体" w:cs="宋体"/>
                <w:color w:val="000000"/>
                <w:sz w:val="24"/>
              </w:rPr>
            </w:pPr>
          </w:p>
        </w:tc>
      </w:tr>
      <w:tr w14:paraId="74692BF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B6424">
            <w:pPr>
              <w:widowControl/>
              <w:textAlignment w:val="center"/>
              <w:rPr>
                <w:rFonts w:hint="eastAsia" w:ascii="宋体" w:hAnsi="宋体" w:cs="宋体"/>
                <w:color w:val="000000"/>
                <w:sz w:val="24"/>
              </w:rPr>
            </w:pPr>
            <w:r>
              <w:rPr>
                <w:rFonts w:hint="eastAsia" w:ascii="宋体" w:hAnsi="宋体" w:cs="宋体"/>
                <w:color w:val="000000"/>
                <w:kern w:val="0"/>
                <w:sz w:val="24"/>
                <w:lang w:bidi="ar"/>
              </w:rPr>
              <w:t>3.城市服务</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C63DF">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421</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F8B11">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54697">
            <w:pPr>
              <w:rPr>
                <w:rFonts w:hint="eastAsia" w:ascii="宋体" w:hAnsi="宋体" w:cs="宋体"/>
                <w:color w:val="000000"/>
                <w:sz w:val="24"/>
              </w:rPr>
            </w:pPr>
          </w:p>
        </w:tc>
      </w:tr>
      <w:tr w14:paraId="437BA333">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E1741">
            <w:pPr>
              <w:widowControl/>
              <w:textAlignment w:val="center"/>
              <w:rPr>
                <w:rFonts w:hint="eastAsia" w:ascii="宋体" w:hAnsi="宋体" w:cs="宋体"/>
                <w:color w:val="000000"/>
                <w:sz w:val="24"/>
              </w:rPr>
            </w:pPr>
            <w:r>
              <w:rPr>
                <w:rFonts w:hint="eastAsia" w:ascii="宋体" w:hAnsi="宋体" w:cs="宋体"/>
                <w:color w:val="000000"/>
                <w:kern w:val="0"/>
                <w:sz w:val="24"/>
                <w:lang w:bidi="ar"/>
              </w:rPr>
              <w:t>（二）多种经营收入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56CD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422</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3302E">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0EFB1">
            <w:pPr>
              <w:rPr>
                <w:rFonts w:hint="eastAsia" w:ascii="宋体" w:hAnsi="宋体" w:cs="宋体"/>
                <w:color w:val="000000"/>
                <w:sz w:val="24"/>
              </w:rPr>
            </w:pPr>
          </w:p>
        </w:tc>
      </w:tr>
      <w:tr w14:paraId="5CD145A4">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622DD">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1.社区增值服务收入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F32D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423</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084DE">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6CC72">
            <w:pPr>
              <w:rPr>
                <w:rFonts w:hint="eastAsia" w:ascii="宋体" w:hAnsi="宋体" w:cs="宋体"/>
                <w:color w:val="000000"/>
                <w:sz w:val="24"/>
              </w:rPr>
            </w:pPr>
          </w:p>
        </w:tc>
      </w:tr>
      <w:tr w14:paraId="21C2D659">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F4EC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其中：社区电商服务收入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5B9F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424</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3EEEA">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BCCB0">
            <w:pPr>
              <w:rPr>
                <w:rFonts w:hint="eastAsia" w:ascii="宋体" w:hAnsi="宋体" w:cs="宋体"/>
                <w:color w:val="000000"/>
                <w:sz w:val="24"/>
              </w:rPr>
            </w:pPr>
          </w:p>
        </w:tc>
      </w:tr>
      <w:tr w14:paraId="08B01906">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8E0E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社区房屋经纪收入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AF5F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425</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67859">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3985E">
            <w:pPr>
              <w:rPr>
                <w:rFonts w:hint="eastAsia" w:ascii="宋体" w:hAnsi="宋体" w:cs="宋体"/>
                <w:color w:val="000000"/>
                <w:sz w:val="24"/>
              </w:rPr>
            </w:pPr>
          </w:p>
        </w:tc>
      </w:tr>
      <w:tr w14:paraId="3DC24A22">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7986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空间运营服务收入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76BF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426</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6380A">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56FB3">
            <w:pPr>
              <w:rPr>
                <w:rFonts w:hint="eastAsia" w:ascii="宋体" w:hAnsi="宋体" w:cs="宋体"/>
                <w:color w:val="000000"/>
                <w:sz w:val="24"/>
              </w:rPr>
            </w:pPr>
          </w:p>
        </w:tc>
      </w:tr>
      <w:tr w14:paraId="36D760EF">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8137C">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社区家政服务收入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9BD0C">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427</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EA9CF">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92937">
            <w:pPr>
              <w:rPr>
                <w:rFonts w:hint="eastAsia" w:ascii="宋体" w:hAnsi="宋体" w:cs="宋体"/>
                <w:color w:val="000000"/>
                <w:sz w:val="24"/>
              </w:rPr>
            </w:pPr>
          </w:p>
        </w:tc>
      </w:tr>
      <w:tr w14:paraId="5248564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6901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社区养老服务收入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7807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428</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72441">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80701">
            <w:pPr>
              <w:rPr>
                <w:rFonts w:hint="eastAsia" w:ascii="宋体" w:hAnsi="宋体" w:cs="宋体"/>
                <w:color w:val="000000"/>
                <w:sz w:val="24"/>
              </w:rPr>
            </w:pPr>
          </w:p>
        </w:tc>
      </w:tr>
      <w:tr w14:paraId="140934C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6A4B9">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社区美居装修收入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99986">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429</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C6732">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87674">
            <w:pPr>
              <w:rPr>
                <w:rFonts w:hint="eastAsia" w:ascii="宋体" w:hAnsi="宋体" w:cs="宋体"/>
                <w:color w:val="000000"/>
                <w:sz w:val="24"/>
              </w:rPr>
            </w:pPr>
          </w:p>
        </w:tc>
      </w:tr>
      <w:tr w14:paraId="43A92EF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EF972">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社区停车服务收入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4143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430</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790C0">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1D43C">
            <w:pPr>
              <w:rPr>
                <w:rFonts w:hint="eastAsia" w:ascii="宋体" w:hAnsi="宋体" w:cs="宋体"/>
                <w:color w:val="000000"/>
                <w:sz w:val="24"/>
              </w:rPr>
            </w:pPr>
          </w:p>
        </w:tc>
      </w:tr>
      <w:tr w14:paraId="74551718">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ECFC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社区金融收入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58DB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431</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2911D">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8A093">
            <w:pPr>
              <w:rPr>
                <w:rFonts w:hint="eastAsia" w:ascii="宋体" w:hAnsi="宋体" w:cs="宋体"/>
                <w:color w:val="000000"/>
                <w:sz w:val="24"/>
              </w:rPr>
            </w:pPr>
          </w:p>
        </w:tc>
      </w:tr>
      <w:tr w14:paraId="437B6466">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6EC0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社区旅游收入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A9C1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432</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BFAC6">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1D7C4">
            <w:pPr>
              <w:rPr>
                <w:rFonts w:hint="eastAsia" w:ascii="宋体" w:hAnsi="宋体" w:cs="宋体"/>
                <w:color w:val="000000"/>
                <w:sz w:val="24"/>
              </w:rPr>
            </w:pPr>
          </w:p>
        </w:tc>
      </w:tr>
      <w:tr w14:paraId="1D9BFA28">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92807">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社区教育收入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41D1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433</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A369F">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68A79">
            <w:pPr>
              <w:rPr>
                <w:rFonts w:hint="eastAsia" w:ascii="宋体" w:hAnsi="宋体" w:cs="宋体"/>
                <w:color w:val="000000"/>
                <w:sz w:val="24"/>
              </w:rPr>
            </w:pPr>
          </w:p>
        </w:tc>
      </w:tr>
      <w:tr w14:paraId="1D36DA10">
        <w:tblPrEx>
          <w:tblCellMar>
            <w:top w:w="0" w:type="dxa"/>
            <w:left w:w="0" w:type="dxa"/>
            <w:bottom w:w="0" w:type="dxa"/>
            <w:right w:w="0" w:type="dxa"/>
          </w:tblCellMar>
        </w:tblPrEx>
        <w:trPr>
          <w:trHeight w:val="705"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E54AF">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社区其他增值服务收入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7E534">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434</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F8F72">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E2ABF">
            <w:pPr>
              <w:rPr>
                <w:rFonts w:hint="eastAsia" w:ascii="宋体" w:hAnsi="宋体" w:cs="宋体"/>
                <w:color w:val="000000"/>
                <w:sz w:val="24"/>
              </w:rPr>
            </w:pPr>
          </w:p>
        </w:tc>
      </w:tr>
      <w:tr w14:paraId="549EE15D">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3C456">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2.非业主增值服务收入 </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4571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435</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30F27">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3F4C2">
            <w:pPr>
              <w:rPr>
                <w:rFonts w:hint="eastAsia" w:ascii="宋体" w:hAnsi="宋体" w:cs="宋体"/>
                <w:color w:val="000000"/>
                <w:sz w:val="24"/>
              </w:rPr>
            </w:pPr>
          </w:p>
        </w:tc>
      </w:tr>
      <w:tr w14:paraId="70E0D1D6">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5008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其中：案场服务收入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3A61E">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436</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E021E">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B8DB0">
            <w:pPr>
              <w:rPr>
                <w:rFonts w:hint="eastAsia" w:ascii="宋体" w:hAnsi="宋体" w:cs="宋体"/>
                <w:color w:val="000000"/>
                <w:sz w:val="24"/>
              </w:rPr>
            </w:pPr>
          </w:p>
        </w:tc>
      </w:tr>
      <w:tr w14:paraId="619A2BEB">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FAD6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工程服务收入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E8D01">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437</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4860D">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1FE31">
            <w:pPr>
              <w:rPr>
                <w:rFonts w:hint="eastAsia" w:ascii="宋体" w:hAnsi="宋体" w:cs="宋体"/>
                <w:color w:val="000000"/>
                <w:sz w:val="24"/>
              </w:rPr>
            </w:pPr>
          </w:p>
        </w:tc>
      </w:tr>
      <w:tr w14:paraId="2222BCA0">
        <w:tblPrEx>
          <w:tblCellMar>
            <w:top w:w="0" w:type="dxa"/>
            <w:left w:w="0" w:type="dxa"/>
            <w:bottom w:w="0" w:type="dxa"/>
            <w:right w:w="0" w:type="dxa"/>
          </w:tblCellMar>
        </w:tblPrEx>
        <w:trPr>
          <w:trHeight w:val="645"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0513A">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顾问咨询收入（ 针对开发商）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3468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438</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AF13A">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746CE">
            <w:pPr>
              <w:rPr>
                <w:rFonts w:hint="eastAsia" w:ascii="宋体" w:hAnsi="宋体" w:cs="宋体"/>
                <w:color w:val="000000"/>
                <w:sz w:val="24"/>
              </w:rPr>
            </w:pPr>
          </w:p>
        </w:tc>
      </w:tr>
      <w:tr w14:paraId="761F40B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34F7A">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   顾问咨询收入（ 针对其他物业服务企业）</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2E79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439</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9A829">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2BB3E">
            <w:pPr>
              <w:rPr>
                <w:rFonts w:hint="eastAsia" w:ascii="宋体" w:hAnsi="宋体" w:cs="宋体"/>
                <w:color w:val="000000"/>
                <w:sz w:val="24"/>
              </w:rPr>
            </w:pPr>
          </w:p>
        </w:tc>
      </w:tr>
      <w:tr w14:paraId="2D67DBC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379A4">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非业主其他增值服务收入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76E59">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440</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10E34">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C8E7D">
            <w:pPr>
              <w:rPr>
                <w:rFonts w:hint="eastAsia" w:ascii="宋体" w:hAnsi="宋体" w:cs="宋体"/>
                <w:color w:val="000000"/>
                <w:sz w:val="24"/>
              </w:rPr>
            </w:pPr>
          </w:p>
        </w:tc>
      </w:tr>
      <w:tr w14:paraId="4AEE446B">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A3F67">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3.其它业务收入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68EB0">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441</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6CD08">
            <w:pPr>
              <w:rPr>
                <w:rFonts w:hint="eastAsia" w:ascii="宋体" w:hAnsi="宋体" w:cs="宋体"/>
                <w:b/>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E5EC8">
            <w:pPr>
              <w:rPr>
                <w:rFonts w:hint="eastAsia" w:ascii="宋体" w:hAnsi="宋体" w:cs="宋体"/>
                <w:b/>
                <w:color w:val="000000"/>
                <w:sz w:val="24"/>
              </w:rPr>
            </w:pPr>
          </w:p>
        </w:tc>
      </w:tr>
      <w:tr w14:paraId="6368DCF5">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011FB">
            <w:pPr>
              <w:widowControl/>
              <w:textAlignment w:val="center"/>
              <w:rPr>
                <w:rFonts w:hint="eastAsia" w:ascii="宋体" w:hAnsi="宋体" w:cs="宋体"/>
                <w:color w:val="000000"/>
                <w:sz w:val="24"/>
              </w:rPr>
            </w:pPr>
            <w:r>
              <w:rPr>
                <w:rFonts w:hint="eastAsia" w:ascii="宋体" w:hAnsi="宋体" w:cs="宋体"/>
                <w:color w:val="000000"/>
                <w:kern w:val="0"/>
                <w:sz w:val="24"/>
                <w:lang w:bidi="ar"/>
              </w:rPr>
              <w:t>三、营业成本</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C526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442</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645D5">
            <w:pPr>
              <w:rPr>
                <w:rFonts w:hint="eastAsia" w:ascii="宋体" w:hAnsi="宋体" w:cs="宋体"/>
                <w:b/>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E1C54">
            <w:pPr>
              <w:rPr>
                <w:rFonts w:hint="eastAsia" w:ascii="宋体" w:hAnsi="宋体" w:cs="宋体"/>
                <w:b/>
                <w:color w:val="000000"/>
                <w:sz w:val="24"/>
              </w:rPr>
            </w:pPr>
          </w:p>
        </w:tc>
      </w:tr>
      <w:tr w14:paraId="2D0CA3A9">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61AF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（一)按业务线分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1ECC5">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443</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21552">
            <w:pPr>
              <w:rPr>
                <w:rFonts w:hint="eastAsia" w:ascii="宋体" w:hAnsi="宋体" w:cs="宋体"/>
                <w:b/>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4DBB1">
            <w:pPr>
              <w:rPr>
                <w:rFonts w:hint="eastAsia" w:ascii="宋体" w:hAnsi="宋体" w:cs="宋体"/>
                <w:b/>
                <w:color w:val="000000"/>
                <w:sz w:val="24"/>
              </w:rPr>
            </w:pPr>
          </w:p>
        </w:tc>
      </w:tr>
      <w:tr w14:paraId="03AA4FF0">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FD23C">
            <w:pPr>
              <w:widowControl/>
              <w:ind w:firstLine="240" w:firstLineChars="100"/>
              <w:jc w:val="left"/>
              <w:textAlignment w:val="center"/>
              <w:rPr>
                <w:rFonts w:hint="eastAsia" w:ascii="宋体" w:hAnsi="宋体" w:cs="宋体"/>
                <w:color w:val="000000"/>
                <w:sz w:val="24"/>
              </w:rPr>
            </w:pPr>
            <w:r>
              <w:rPr>
                <w:rFonts w:hint="eastAsia" w:ascii="宋体" w:hAnsi="宋体" w:cs="宋体"/>
                <w:color w:val="000000"/>
                <w:kern w:val="0"/>
                <w:sz w:val="24"/>
                <w:lang w:bidi="ar"/>
              </w:rPr>
              <w:t>1.物业管理服务成本</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F1B5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444</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737FB">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14A17">
            <w:pPr>
              <w:rPr>
                <w:rFonts w:hint="eastAsia" w:ascii="宋体" w:hAnsi="宋体" w:cs="宋体"/>
                <w:color w:val="000000"/>
                <w:sz w:val="24"/>
              </w:rPr>
            </w:pPr>
          </w:p>
        </w:tc>
      </w:tr>
      <w:tr w14:paraId="13683825">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025E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  2.多种经营服务成本</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2893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445</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65981">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004A5">
            <w:pPr>
              <w:rPr>
                <w:rFonts w:hint="eastAsia" w:ascii="宋体" w:hAnsi="宋体" w:cs="宋体"/>
                <w:color w:val="000000"/>
                <w:sz w:val="24"/>
              </w:rPr>
            </w:pPr>
          </w:p>
        </w:tc>
      </w:tr>
      <w:tr w14:paraId="0684B338">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528FF">
            <w:pPr>
              <w:widowControl/>
              <w:ind w:firstLine="240" w:firstLineChars="100"/>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其中：社区增值服务成本</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F7148">
            <w:pPr>
              <w:widowControl/>
              <w:jc w:val="center"/>
              <w:textAlignment w:val="center"/>
              <w:rPr>
                <w:rFonts w:hint="eastAsia" w:ascii="宋体" w:hAnsi="宋体" w:cs="宋体"/>
                <w:color w:val="000000"/>
                <w:kern w:val="0"/>
                <w:sz w:val="24"/>
                <w:lang w:bidi="ar"/>
              </w:rPr>
            </w:pP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98CBD">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D9BA1">
            <w:pPr>
              <w:rPr>
                <w:rFonts w:hint="eastAsia" w:ascii="宋体" w:hAnsi="宋体" w:cs="宋体"/>
                <w:color w:val="000000"/>
                <w:sz w:val="24"/>
              </w:rPr>
            </w:pPr>
          </w:p>
        </w:tc>
      </w:tr>
      <w:tr w14:paraId="48D908D0">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5F9D0">
            <w:pPr>
              <w:widowControl/>
              <w:ind w:firstLine="240" w:firstLineChars="100"/>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非业主增值服务成本</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BBAC4">
            <w:pPr>
              <w:widowControl/>
              <w:jc w:val="center"/>
              <w:textAlignment w:val="center"/>
              <w:rPr>
                <w:rFonts w:hint="eastAsia" w:ascii="宋体" w:hAnsi="宋体" w:cs="宋体"/>
                <w:color w:val="000000"/>
                <w:kern w:val="0"/>
                <w:sz w:val="24"/>
                <w:lang w:bidi="ar"/>
              </w:rPr>
            </w:pP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01190">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EA73B">
            <w:pPr>
              <w:rPr>
                <w:rFonts w:hint="eastAsia" w:ascii="宋体" w:hAnsi="宋体" w:cs="宋体"/>
                <w:color w:val="000000"/>
                <w:sz w:val="24"/>
              </w:rPr>
            </w:pPr>
          </w:p>
        </w:tc>
      </w:tr>
      <w:tr w14:paraId="2256F320">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A2980">
            <w:pPr>
              <w:widowControl/>
              <w:ind w:firstLine="240" w:firstLineChars="100"/>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其他业务成本</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88CD4">
            <w:pPr>
              <w:widowControl/>
              <w:jc w:val="center"/>
              <w:textAlignment w:val="center"/>
              <w:rPr>
                <w:rFonts w:hint="eastAsia" w:ascii="宋体" w:hAnsi="宋体" w:cs="宋体"/>
                <w:color w:val="000000"/>
                <w:kern w:val="0"/>
                <w:sz w:val="24"/>
                <w:lang w:bidi="ar"/>
              </w:rPr>
            </w:pP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20897">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38D60">
            <w:pPr>
              <w:rPr>
                <w:rFonts w:hint="eastAsia" w:ascii="宋体" w:hAnsi="宋体" w:cs="宋体"/>
                <w:color w:val="000000"/>
                <w:sz w:val="24"/>
              </w:rPr>
            </w:pPr>
          </w:p>
        </w:tc>
      </w:tr>
      <w:tr w14:paraId="4597927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FA144">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（二)按类别分</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07A8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446</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1255E">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00913">
            <w:pPr>
              <w:rPr>
                <w:rFonts w:hint="eastAsia" w:ascii="宋体" w:hAnsi="宋体" w:cs="宋体"/>
                <w:color w:val="000000"/>
                <w:sz w:val="24"/>
              </w:rPr>
            </w:pPr>
          </w:p>
        </w:tc>
      </w:tr>
      <w:tr w14:paraId="5F83651B">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BEF09">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其中：人员费用</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08BA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447</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BE3DB">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01E3A">
            <w:pPr>
              <w:rPr>
                <w:rFonts w:hint="eastAsia" w:ascii="宋体" w:hAnsi="宋体" w:cs="宋体"/>
                <w:color w:val="000000"/>
                <w:sz w:val="24"/>
              </w:rPr>
            </w:pPr>
          </w:p>
        </w:tc>
      </w:tr>
      <w:tr w14:paraId="78641F70">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1735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物业共用部位共用设施设备日常运行和维护费用</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D1CB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448</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2E636">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52603">
            <w:pPr>
              <w:rPr>
                <w:rFonts w:hint="eastAsia" w:ascii="宋体" w:hAnsi="宋体" w:cs="宋体"/>
                <w:color w:val="000000"/>
                <w:sz w:val="24"/>
              </w:rPr>
            </w:pPr>
          </w:p>
        </w:tc>
      </w:tr>
      <w:tr w14:paraId="274BF56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B9F72">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绿化养护费</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84D2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449</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A9AC6">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45176">
            <w:pPr>
              <w:rPr>
                <w:rFonts w:hint="eastAsia" w:ascii="宋体" w:hAnsi="宋体" w:cs="宋体"/>
                <w:color w:val="000000"/>
                <w:sz w:val="24"/>
              </w:rPr>
            </w:pPr>
          </w:p>
        </w:tc>
      </w:tr>
      <w:tr w14:paraId="1DF47FFF">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7C05C">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清洁卫生费</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87D1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450</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E0BD6">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FAB4A">
            <w:pPr>
              <w:rPr>
                <w:rFonts w:hint="eastAsia" w:ascii="宋体" w:hAnsi="宋体" w:cs="宋体"/>
                <w:color w:val="000000"/>
                <w:sz w:val="24"/>
              </w:rPr>
            </w:pPr>
          </w:p>
        </w:tc>
      </w:tr>
      <w:tr w14:paraId="281D865B">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54BBE">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秩序维护费</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FA26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451</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18EF8">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59737">
            <w:pPr>
              <w:rPr>
                <w:rFonts w:hint="eastAsia" w:ascii="宋体" w:hAnsi="宋体" w:cs="宋体"/>
                <w:color w:val="000000"/>
                <w:sz w:val="24"/>
              </w:rPr>
            </w:pPr>
          </w:p>
        </w:tc>
      </w:tr>
      <w:tr w14:paraId="2B39EAFF">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970A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物业共用部位共用设施设备及公众责任保险费用</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7B6E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452</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02107">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0408D">
            <w:pPr>
              <w:rPr>
                <w:rFonts w:hint="eastAsia" w:ascii="宋体" w:hAnsi="宋体" w:cs="宋体"/>
                <w:color w:val="000000"/>
                <w:sz w:val="24"/>
              </w:rPr>
            </w:pPr>
          </w:p>
        </w:tc>
      </w:tr>
      <w:tr w14:paraId="5E6F5F6E">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F9390">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办公费用</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2C18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453</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3DB1B">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B8ED7">
            <w:pPr>
              <w:rPr>
                <w:rFonts w:hint="eastAsia" w:ascii="宋体" w:hAnsi="宋体" w:cs="宋体"/>
                <w:color w:val="000000"/>
                <w:sz w:val="24"/>
              </w:rPr>
            </w:pPr>
          </w:p>
        </w:tc>
      </w:tr>
      <w:tr w14:paraId="3A346E38">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0C1DA">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其它费用</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19C2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454</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AFF95">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F7715">
            <w:pPr>
              <w:rPr>
                <w:rFonts w:hint="eastAsia" w:ascii="宋体" w:hAnsi="宋体" w:cs="宋体"/>
                <w:color w:val="000000"/>
                <w:sz w:val="24"/>
              </w:rPr>
            </w:pPr>
          </w:p>
        </w:tc>
      </w:tr>
      <w:tr w14:paraId="3760BE3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4EC44">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四、企业智能化投入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5188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455</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EB274">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D0DA8">
            <w:pPr>
              <w:rPr>
                <w:rFonts w:hint="eastAsia" w:ascii="宋体" w:hAnsi="宋体" w:cs="宋体"/>
                <w:color w:val="000000"/>
                <w:sz w:val="24"/>
              </w:rPr>
            </w:pPr>
          </w:p>
        </w:tc>
      </w:tr>
      <w:tr w14:paraId="4AA6021A">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025F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其中：企业自身智能化投入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4F50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456</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68E5D">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17BD0">
            <w:pPr>
              <w:rPr>
                <w:rFonts w:hint="eastAsia" w:ascii="宋体" w:hAnsi="宋体" w:cs="宋体"/>
                <w:color w:val="000000"/>
                <w:sz w:val="24"/>
              </w:rPr>
            </w:pPr>
          </w:p>
        </w:tc>
      </w:tr>
      <w:tr w14:paraId="53DFD22A">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B3AF7">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在管物业智能化投入</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7EC7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457</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642B1">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7037E">
            <w:pPr>
              <w:rPr>
                <w:rFonts w:hint="eastAsia" w:ascii="宋体" w:hAnsi="宋体" w:cs="宋体"/>
                <w:color w:val="000000"/>
                <w:sz w:val="24"/>
              </w:rPr>
            </w:pPr>
          </w:p>
        </w:tc>
      </w:tr>
      <w:tr w14:paraId="2E1A2BB4">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8C495">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五、利润总额</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A6EF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458</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AC52C">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DFDFF">
            <w:pPr>
              <w:rPr>
                <w:rFonts w:hint="eastAsia" w:ascii="宋体" w:hAnsi="宋体" w:cs="宋体"/>
                <w:color w:val="000000"/>
                <w:sz w:val="24"/>
              </w:rPr>
            </w:pPr>
          </w:p>
        </w:tc>
      </w:tr>
      <w:tr w14:paraId="264EFB57">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16DE3">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其中：基础物业利润总额</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95F0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459</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89F99">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F7992">
            <w:pPr>
              <w:rPr>
                <w:rFonts w:hint="eastAsia" w:ascii="宋体" w:hAnsi="宋体" w:cs="宋体"/>
                <w:color w:val="000000"/>
                <w:sz w:val="24"/>
              </w:rPr>
            </w:pPr>
          </w:p>
        </w:tc>
      </w:tr>
      <w:tr w14:paraId="176FAC85">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05DF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多种经营利润总额</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5BEB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460</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3008F">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6E0A3">
            <w:pPr>
              <w:rPr>
                <w:rFonts w:hint="eastAsia" w:ascii="宋体" w:hAnsi="宋体" w:cs="宋体"/>
                <w:color w:val="000000"/>
                <w:sz w:val="24"/>
              </w:rPr>
            </w:pPr>
          </w:p>
        </w:tc>
      </w:tr>
      <w:tr w14:paraId="145AA25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AAC5C">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六、年净利润</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FD91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461</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EF0E8">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87285">
            <w:pPr>
              <w:rPr>
                <w:rFonts w:hint="eastAsia" w:ascii="宋体" w:hAnsi="宋体" w:cs="宋体"/>
                <w:color w:val="000000"/>
                <w:sz w:val="24"/>
              </w:rPr>
            </w:pPr>
          </w:p>
        </w:tc>
      </w:tr>
      <w:tr w14:paraId="332C750A">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9EFF8">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其中：基础物业净利润</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55E6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462</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6263D">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BACBD">
            <w:pPr>
              <w:rPr>
                <w:rFonts w:hint="eastAsia" w:ascii="宋体" w:hAnsi="宋体" w:cs="宋体"/>
                <w:color w:val="000000"/>
                <w:sz w:val="24"/>
              </w:rPr>
            </w:pPr>
          </w:p>
        </w:tc>
      </w:tr>
      <w:tr w14:paraId="5DD6791F">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627F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多种经营净利润</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197B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463</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916D0">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CBF66">
            <w:pPr>
              <w:rPr>
                <w:rFonts w:hint="eastAsia" w:ascii="宋体" w:hAnsi="宋体" w:cs="宋体"/>
                <w:color w:val="000000"/>
                <w:sz w:val="24"/>
              </w:rPr>
            </w:pPr>
          </w:p>
        </w:tc>
      </w:tr>
      <w:tr w14:paraId="2EB758FC">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C58EF">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七、年度纳税总额</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BC04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464</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AA1615">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521E4">
            <w:pPr>
              <w:rPr>
                <w:rFonts w:hint="eastAsia" w:ascii="宋体" w:hAnsi="宋体" w:cs="宋体"/>
                <w:color w:val="000000"/>
                <w:sz w:val="24"/>
              </w:rPr>
            </w:pPr>
          </w:p>
        </w:tc>
      </w:tr>
      <w:tr w14:paraId="265439EA">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B060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其中：企业所得税</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F866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465</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6983D">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BC8CB">
            <w:pPr>
              <w:rPr>
                <w:rFonts w:hint="eastAsia" w:ascii="宋体" w:hAnsi="宋体" w:cs="宋体"/>
                <w:color w:val="000000"/>
                <w:sz w:val="24"/>
              </w:rPr>
            </w:pPr>
          </w:p>
        </w:tc>
      </w:tr>
      <w:tr w14:paraId="71094FAE">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EDB8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增值税</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12567">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466</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D830C">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9BEEB">
            <w:pPr>
              <w:rPr>
                <w:rFonts w:hint="eastAsia" w:ascii="宋体" w:hAnsi="宋体" w:cs="宋体"/>
                <w:color w:val="000000"/>
                <w:sz w:val="24"/>
              </w:rPr>
            </w:pPr>
          </w:p>
        </w:tc>
      </w:tr>
      <w:tr w14:paraId="0B9A1DA2">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A50FB">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八、企业年度捐赠总额</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F0CA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467</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0C9A4">
            <w:pP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66840">
            <w:pPr>
              <w:rPr>
                <w:rFonts w:hint="eastAsia" w:ascii="宋体" w:hAnsi="宋体" w:cs="宋体"/>
                <w:color w:val="000000"/>
                <w:sz w:val="24"/>
              </w:rPr>
            </w:pPr>
          </w:p>
        </w:tc>
      </w:tr>
      <w:tr w14:paraId="10B1BEC3">
        <w:tblPrEx>
          <w:tblCellMar>
            <w:top w:w="0" w:type="dxa"/>
            <w:left w:w="0" w:type="dxa"/>
            <w:bottom w:w="0" w:type="dxa"/>
            <w:right w:w="0" w:type="dxa"/>
          </w:tblCellMar>
        </w:tblPrEx>
        <w:trPr>
          <w:trHeight w:val="570" w:hRule="atLeast"/>
        </w:trPr>
        <w:tc>
          <w:tcPr>
            <w:tcW w:w="10363"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A95B2">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续表5  业主满意度</w:t>
            </w:r>
          </w:p>
        </w:tc>
      </w:tr>
      <w:tr w14:paraId="7646C4F4">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A1E51">
            <w:pPr>
              <w:widowControl/>
              <w:jc w:val="center"/>
              <w:textAlignment w:val="center"/>
              <w:rPr>
                <w:rFonts w:hint="eastAsia" w:ascii="宋体" w:hAnsi="宋体" w:cs="宋体"/>
                <w:color w:val="000000"/>
                <w:kern w:val="0"/>
                <w:sz w:val="24"/>
                <w:lang w:bidi="ar"/>
              </w:rPr>
            </w:pPr>
            <w:r>
              <w:rPr>
                <w:rFonts w:hint="eastAsia" w:ascii="宋体" w:hAnsi="宋体" w:cs="宋体"/>
                <w:b/>
                <w:color w:val="000000"/>
                <w:kern w:val="0"/>
                <w:sz w:val="24"/>
                <w:lang w:bidi="ar"/>
              </w:rPr>
              <w:t>指标名称</w:t>
            </w:r>
          </w:p>
        </w:tc>
        <w:tc>
          <w:tcPr>
            <w:tcW w:w="351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0A555">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武汉范围数据</w:t>
            </w:r>
          </w:p>
        </w:tc>
        <w:tc>
          <w:tcPr>
            <w:tcW w:w="36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57CF1">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全国范围数据</w:t>
            </w:r>
          </w:p>
        </w:tc>
      </w:tr>
      <w:tr w14:paraId="4E1F62CC">
        <w:tblPrEx>
          <w:tblCellMar>
            <w:top w:w="0" w:type="dxa"/>
            <w:left w:w="0" w:type="dxa"/>
            <w:bottom w:w="0" w:type="dxa"/>
            <w:right w:w="0" w:type="dxa"/>
          </w:tblCellMar>
        </w:tblPrEx>
        <w:trPr>
          <w:trHeight w:val="674"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FAC28">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一、业主满意度测评的频率</w:t>
            </w:r>
          </w:p>
        </w:tc>
        <w:tc>
          <w:tcPr>
            <w:tcW w:w="351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183B3">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□每年  □每半年  □每季度</w:t>
            </w:r>
          </w:p>
          <w:p w14:paraId="312001ED">
            <w:pPr>
              <w:widowControl/>
              <w:textAlignment w:val="center"/>
              <w:rPr>
                <w:rFonts w:hint="eastAsia" w:ascii="宋体" w:hAnsi="宋体" w:cs="宋体"/>
                <w:color w:val="000000"/>
                <w:sz w:val="24"/>
              </w:rPr>
            </w:pPr>
            <w:r>
              <w:rPr>
                <w:rFonts w:hint="eastAsia" w:ascii="宋体" w:hAnsi="宋体" w:cs="宋体"/>
                <w:color w:val="000000"/>
                <w:kern w:val="0"/>
                <w:sz w:val="24"/>
                <w:lang w:bidi="ar"/>
              </w:rPr>
              <w:t>□每月  □其它（请填写）</w:t>
            </w:r>
            <w:r>
              <w:rPr>
                <w:rFonts w:hint="eastAsia" w:ascii="宋体" w:hAnsi="宋体" w:cs="宋体"/>
                <w:color w:val="000000"/>
                <w:kern w:val="0"/>
                <w:sz w:val="24"/>
                <w:u w:val="single"/>
                <w:lang w:bidi="ar"/>
              </w:rPr>
              <w:t xml:space="preserve">        </w:t>
            </w:r>
          </w:p>
        </w:tc>
        <w:tc>
          <w:tcPr>
            <w:tcW w:w="36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8B982">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□每年  □每半年  □每季度 </w:t>
            </w:r>
          </w:p>
          <w:p w14:paraId="6AD71721">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□每月  □其它（请填写）</w:t>
            </w:r>
            <w:r>
              <w:rPr>
                <w:rFonts w:hint="eastAsia" w:ascii="宋体" w:hAnsi="宋体" w:cs="宋体"/>
                <w:color w:val="000000"/>
                <w:kern w:val="0"/>
                <w:sz w:val="24"/>
                <w:u w:val="single"/>
                <w:lang w:bidi="ar"/>
              </w:rPr>
              <w:t xml:space="preserve">     </w:t>
            </w:r>
          </w:p>
        </w:tc>
      </w:tr>
      <w:tr w14:paraId="4D8B9A3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38D2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二、业主满意度测评分值</w:t>
            </w:r>
          </w:p>
        </w:tc>
        <w:tc>
          <w:tcPr>
            <w:tcW w:w="351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6C236">
            <w:pPr>
              <w:jc w:val="center"/>
              <w:rPr>
                <w:rFonts w:hint="eastAsia" w:ascii="宋体" w:hAnsi="宋体" w:cs="宋体"/>
                <w:color w:val="000000"/>
                <w:sz w:val="24"/>
              </w:rPr>
            </w:pPr>
          </w:p>
        </w:tc>
        <w:tc>
          <w:tcPr>
            <w:tcW w:w="36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C81DE">
            <w:pPr>
              <w:jc w:val="center"/>
              <w:rPr>
                <w:rFonts w:hint="eastAsia" w:ascii="宋体" w:hAnsi="宋体" w:cs="宋体"/>
                <w:color w:val="000000"/>
                <w:sz w:val="24"/>
              </w:rPr>
            </w:pPr>
          </w:p>
        </w:tc>
      </w:tr>
      <w:tr w14:paraId="4A641BF1">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199FE">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三、第三方测评机构名称</w:t>
            </w:r>
          </w:p>
        </w:tc>
        <w:tc>
          <w:tcPr>
            <w:tcW w:w="351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38FB3">
            <w:pPr>
              <w:jc w:val="center"/>
              <w:rPr>
                <w:rFonts w:hint="eastAsia" w:ascii="宋体" w:hAnsi="宋体" w:cs="宋体"/>
                <w:color w:val="000000"/>
                <w:sz w:val="24"/>
              </w:rPr>
            </w:pPr>
          </w:p>
        </w:tc>
        <w:tc>
          <w:tcPr>
            <w:tcW w:w="36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0566C">
            <w:pPr>
              <w:jc w:val="center"/>
              <w:rPr>
                <w:rFonts w:hint="eastAsia" w:ascii="宋体" w:hAnsi="宋体" w:cs="宋体"/>
                <w:color w:val="000000"/>
                <w:sz w:val="24"/>
              </w:rPr>
            </w:pPr>
          </w:p>
        </w:tc>
      </w:tr>
      <w:tr w14:paraId="0C458925">
        <w:tblPrEx>
          <w:tblCellMar>
            <w:top w:w="0" w:type="dxa"/>
            <w:left w:w="0" w:type="dxa"/>
            <w:bottom w:w="0" w:type="dxa"/>
            <w:right w:w="0" w:type="dxa"/>
          </w:tblCellMar>
        </w:tblPrEx>
        <w:trPr>
          <w:trHeight w:val="57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01B65">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四、业主满意度测评的抽样率（%）</w:t>
            </w:r>
          </w:p>
        </w:tc>
        <w:tc>
          <w:tcPr>
            <w:tcW w:w="351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04823">
            <w:pPr>
              <w:jc w:val="center"/>
              <w:rPr>
                <w:rFonts w:hint="eastAsia" w:ascii="宋体" w:hAnsi="宋体" w:cs="宋体"/>
                <w:color w:val="000000"/>
                <w:sz w:val="24"/>
              </w:rPr>
            </w:pPr>
          </w:p>
        </w:tc>
        <w:tc>
          <w:tcPr>
            <w:tcW w:w="36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69ACE">
            <w:pPr>
              <w:jc w:val="center"/>
              <w:rPr>
                <w:rFonts w:hint="eastAsia" w:ascii="宋体" w:hAnsi="宋体" w:cs="宋体"/>
                <w:color w:val="000000"/>
                <w:sz w:val="24"/>
              </w:rPr>
            </w:pPr>
          </w:p>
        </w:tc>
      </w:tr>
      <w:tr w14:paraId="46B60D9F">
        <w:tblPrEx>
          <w:tblCellMar>
            <w:top w:w="0" w:type="dxa"/>
            <w:left w:w="0" w:type="dxa"/>
            <w:bottom w:w="0" w:type="dxa"/>
            <w:right w:w="0" w:type="dxa"/>
          </w:tblCellMar>
        </w:tblPrEx>
        <w:trPr>
          <w:trHeight w:val="1185" w:hRule="atLeast"/>
        </w:trPr>
        <w:tc>
          <w:tcPr>
            <w:tcW w:w="31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C91756">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五、业主满意度测评内容</w:t>
            </w:r>
          </w:p>
        </w:tc>
        <w:tc>
          <w:tcPr>
            <w:tcW w:w="351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CA7A1">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□总体服务       □客户服务        □秩序维护服务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□保洁服务       □维修服务        □绿化养护服务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□便民服务       □企业品牌        □社区文化活动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□其它服务  </w:t>
            </w:r>
          </w:p>
        </w:tc>
        <w:tc>
          <w:tcPr>
            <w:tcW w:w="3678"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73438">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□总体服务       □客户服务        □秩序维护服务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□保洁服务       □维修服务        □绿化养护服务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□便民服务       □企业品牌        □社区文化活动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□其它服务</w:t>
            </w:r>
          </w:p>
        </w:tc>
      </w:tr>
      <w:tr w14:paraId="60FA6670">
        <w:tblPrEx>
          <w:tblCellMar>
            <w:top w:w="0" w:type="dxa"/>
            <w:left w:w="0" w:type="dxa"/>
            <w:bottom w:w="0" w:type="dxa"/>
            <w:right w:w="0" w:type="dxa"/>
          </w:tblCellMar>
        </w:tblPrEx>
        <w:trPr>
          <w:trHeight w:val="500" w:hRule="atLeast"/>
        </w:trPr>
        <w:tc>
          <w:tcPr>
            <w:tcW w:w="10363"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FB48D">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续表6 其它指标数据</w:t>
            </w:r>
          </w:p>
        </w:tc>
      </w:tr>
      <w:tr w14:paraId="3E53ADD7">
        <w:tblPrEx>
          <w:tblCellMar>
            <w:top w:w="0" w:type="dxa"/>
            <w:left w:w="0" w:type="dxa"/>
            <w:bottom w:w="0" w:type="dxa"/>
            <w:right w:w="0" w:type="dxa"/>
          </w:tblCellMar>
        </w:tblPrEx>
        <w:trPr>
          <w:trHeight w:val="660" w:hRule="atLeast"/>
        </w:trPr>
        <w:tc>
          <w:tcPr>
            <w:tcW w:w="31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8C7E12C">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指标名称</w:t>
            </w:r>
          </w:p>
        </w:tc>
        <w:tc>
          <w:tcPr>
            <w:tcW w:w="102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1C5F70B">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代码</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0A0E5">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武汉范围数据</w:t>
            </w: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13564">
            <w:pPr>
              <w:widowControl/>
              <w:jc w:val="center"/>
              <w:textAlignment w:val="center"/>
              <w:rPr>
                <w:rFonts w:hint="eastAsia" w:ascii="宋体" w:hAnsi="宋体" w:cs="宋体"/>
                <w:b/>
                <w:color w:val="000000"/>
                <w:kern w:val="0"/>
                <w:sz w:val="24"/>
                <w:lang w:bidi="ar"/>
              </w:rPr>
            </w:pPr>
            <w:r>
              <w:rPr>
                <w:rFonts w:hint="eastAsia" w:ascii="宋体" w:hAnsi="宋体" w:cs="宋体"/>
                <w:b/>
                <w:color w:val="000000"/>
                <w:kern w:val="0"/>
                <w:sz w:val="24"/>
                <w:lang w:bidi="ar"/>
              </w:rPr>
              <w:t>全国范围数据</w:t>
            </w:r>
          </w:p>
        </w:tc>
      </w:tr>
      <w:tr w14:paraId="6B662ADA">
        <w:tblPrEx>
          <w:tblCellMar>
            <w:top w:w="0" w:type="dxa"/>
            <w:left w:w="0" w:type="dxa"/>
            <w:bottom w:w="0" w:type="dxa"/>
            <w:right w:w="0" w:type="dxa"/>
          </w:tblCellMar>
        </w:tblPrEx>
        <w:trPr>
          <w:trHeight w:val="750" w:hRule="atLeast"/>
        </w:trPr>
        <w:tc>
          <w:tcPr>
            <w:tcW w:w="31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2670102">
            <w:pPr>
              <w:widowControl/>
              <w:textAlignment w:val="center"/>
              <w:rPr>
                <w:rFonts w:hint="eastAsia" w:ascii="宋体" w:hAnsi="宋体" w:cs="宋体"/>
                <w:color w:val="000000"/>
                <w:kern w:val="0"/>
                <w:sz w:val="24"/>
                <w:lang w:bidi="ar"/>
              </w:rPr>
            </w:pPr>
          </w:p>
        </w:tc>
        <w:tc>
          <w:tcPr>
            <w:tcW w:w="102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8628C47">
            <w:pPr>
              <w:widowControl/>
              <w:jc w:val="center"/>
              <w:textAlignment w:val="center"/>
              <w:rPr>
                <w:rFonts w:hint="eastAsia" w:ascii="宋体" w:hAnsi="宋体" w:cs="宋体"/>
                <w:color w:val="000000"/>
                <w:kern w:val="0"/>
                <w:sz w:val="24"/>
                <w:lang w:bidi="ar"/>
              </w:rPr>
            </w:pP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EAF9D">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数量/明细</w:t>
            </w: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D7199">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数量/明细</w:t>
            </w:r>
          </w:p>
        </w:tc>
      </w:tr>
      <w:tr w14:paraId="40468F02">
        <w:tblPrEx>
          <w:tblCellMar>
            <w:top w:w="0" w:type="dxa"/>
            <w:left w:w="0" w:type="dxa"/>
            <w:bottom w:w="0" w:type="dxa"/>
            <w:right w:w="0" w:type="dxa"/>
          </w:tblCellMar>
        </w:tblPrEx>
        <w:trPr>
          <w:trHeight w:val="755"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36AB0">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一、物业管理项目续约率（%）</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4E70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601</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E196B">
            <w:pPr>
              <w:jc w:val="cente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742BE">
            <w:pPr>
              <w:jc w:val="center"/>
              <w:rPr>
                <w:rFonts w:hint="eastAsia" w:ascii="宋体" w:hAnsi="宋体" w:cs="宋体"/>
                <w:b/>
                <w:color w:val="000000"/>
                <w:sz w:val="24"/>
              </w:rPr>
            </w:pPr>
          </w:p>
        </w:tc>
      </w:tr>
      <w:tr w14:paraId="5B887941">
        <w:tblPrEx>
          <w:tblCellMar>
            <w:top w:w="0" w:type="dxa"/>
            <w:left w:w="0" w:type="dxa"/>
            <w:bottom w:w="0" w:type="dxa"/>
            <w:right w:w="0" w:type="dxa"/>
          </w:tblCellMar>
        </w:tblPrEx>
        <w:trPr>
          <w:trHeight w:val="704"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5BC93">
            <w:pPr>
              <w:widowControl/>
              <w:textAlignment w:val="center"/>
              <w:rPr>
                <w:rFonts w:hint="eastAsia" w:ascii="宋体" w:hAnsi="宋体" w:cs="宋体"/>
                <w:color w:val="000000"/>
                <w:sz w:val="24"/>
              </w:rPr>
            </w:pPr>
            <w:r>
              <w:rPr>
                <w:rFonts w:hint="eastAsia" w:ascii="宋体" w:hAnsi="宋体" w:cs="宋体"/>
                <w:color w:val="000000"/>
                <w:kern w:val="0"/>
                <w:sz w:val="24"/>
                <w:lang w:bidi="ar"/>
              </w:rPr>
              <w:t>二、202</w:t>
            </w:r>
            <w:r>
              <w:rPr>
                <w:rFonts w:hint="eastAsia" w:ascii="宋体" w:hAnsi="宋体" w:cs="宋体"/>
                <w:color w:val="000000"/>
                <w:kern w:val="0"/>
                <w:sz w:val="24"/>
                <w:lang w:val="en-US" w:eastAsia="zh-CN" w:bidi="ar"/>
              </w:rPr>
              <w:t>4</w:t>
            </w:r>
            <w:r>
              <w:rPr>
                <w:rFonts w:hint="eastAsia" w:ascii="宋体" w:hAnsi="宋体" w:cs="宋体"/>
                <w:color w:val="000000"/>
                <w:kern w:val="0"/>
                <w:sz w:val="24"/>
                <w:lang w:bidi="ar"/>
              </w:rPr>
              <w:t>年所获荣誉（个）</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F66C3">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602</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1C573">
            <w:pPr>
              <w:jc w:val="cente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0DD48">
            <w:pPr>
              <w:jc w:val="center"/>
              <w:rPr>
                <w:rFonts w:hint="eastAsia" w:ascii="宋体" w:hAnsi="宋体" w:cs="宋体"/>
                <w:b/>
                <w:color w:val="000000"/>
                <w:sz w:val="24"/>
              </w:rPr>
            </w:pPr>
          </w:p>
        </w:tc>
      </w:tr>
      <w:tr w14:paraId="38E2004D">
        <w:tblPrEx>
          <w:tblCellMar>
            <w:top w:w="0" w:type="dxa"/>
            <w:left w:w="0" w:type="dxa"/>
            <w:bottom w:w="0" w:type="dxa"/>
            <w:right w:w="0" w:type="dxa"/>
          </w:tblCellMar>
        </w:tblPrEx>
        <w:trPr>
          <w:trHeight w:val="704"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E4DB6">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其中：国家级荣誉（个）</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82B7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603</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9A492">
            <w:pPr>
              <w:jc w:val="cente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D928A">
            <w:pPr>
              <w:jc w:val="center"/>
              <w:rPr>
                <w:rFonts w:hint="eastAsia" w:ascii="宋体" w:hAnsi="宋体" w:cs="宋体"/>
                <w:b/>
                <w:color w:val="000000"/>
                <w:sz w:val="24"/>
              </w:rPr>
            </w:pPr>
          </w:p>
        </w:tc>
      </w:tr>
      <w:tr w14:paraId="60D01D04">
        <w:tblPrEx>
          <w:tblCellMar>
            <w:top w:w="0" w:type="dxa"/>
            <w:left w:w="0" w:type="dxa"/>
            <w:bottom w:w="0" w:type="dxa"/>
            <w:right w:w="0" w:type="dxa"/>
          </w:tblCellMar>
        </w:tblPrEx>
        <w:trPr>
          <w:trHeight w:val="719"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CE50B">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省级荣誉（个）</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639A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604</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B100C">
            <w:pPr>
              <w:jc w:val="center"/>
              <w:rPr>
                <w:rFonts w:hint="eastAsia" w:ascii="宋体" w:hAnsi="宋体" w:cs="宋体"/>
                <w:color w:val="000000"/>
                <w:sz w:val="24"/>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41CF3">
            <w:pPr>
              <w:jc w:val="center"/>
              <w:rPr>
                <w:rFonts w:hint="eastAsia" w:ascii="宋体" w:hAnsi="宋体" w:cs="宋体"/>
                <w:b/>
                <w:color w:val="000000"/>
                <w:sz w:val="24"/>
              </w:rPr>
            </w:pPr>
          </w:p>
        </w:tc>
      </w:tr>
      <w:tr w14:paraId="194CB6DF">
        <w:tblPrEx>
          <w:tblCellMar>
            <w:top w:w="0" w:type="dxa"/>
            <w:left w:w="0" w:type="dxa"/>
            <w:bottom w:w="0" w:type="dxa"/>
            <w:right w:w="0" w:type="dxa"/>
          </w:tblCellMar>
        </w:tblPrEx>
        <w:trPr>
          <w:trHeight w:val="704"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8393D">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市级荣誉（个）</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5D08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605</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BDB8B">
            <w:pPr>
              <w:jc w:val="center"/>
              <w:rPr>
                <w:rFonts w:hint="eastAsia" w:ascii="宋体" w:hAnsi="宋体" w:cs="宋体"/>
                <w:color w:val="000000"/>
                <w:kern w:val="0"/>
                <w:sz w:val="24"/>
                <w:lang w:bidi="ar"/>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E1E26">
            <w:pPr>
              <w:jc w:val="center"/>
              <w:rPr>
                <w:rFonts w:ascii="宋体" w:hAnsi="宋体" w:cs="宋体"/>
                <w:b/>
                <w:color w:val="000000"/>
                <w:sz w:val="24"/>
              </w:rPr>
            </w:pPr>
          </w:p>
        </w:tc>
      </w:tr>
      <w:tr w14:paraId="44858134">
        <w:tblPrEx>
          <w:tblCellMar>
            <w:top w:w="0" w:type="dxa"/>
            <w:left w:w="0" w:type="dxa"/>
            <w:bottom w:w="0" w:type="dxa"/>
            <w:right w:w="0" w:type="dxa"/>
          </w:tblCellMar>
        </w:tblPrEx>
        <w:trPr>
          <w:trHeight w:val="704"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CB08A">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区级荣誉（个）</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343E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606</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40C1C">
            <w:pPr>
              <w:jc w:val="center"/>
              <w:rPr>
                <w:rFonts w:hint="eastAsia" w:ascii="宋体" w:hAnsi="宋体" w:cs="宋体"/>
                <w:color w:val="000000"/>
                <w:kern w:val="0"/>
                <w:sz w:val="24"/>
                <w:lang w:bidi="ar"/>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44537">
            <w:pPr>
              <w:jc w:val="center"/>
              <w:rPr>
                <w:rFonts w:ascii="宋体" w:hAnsi="宋体" w:cs="宋体"/>
                <w:b/>
                <w:color w:val="000000"/>
                <w:sz w:val="24"/>
              </w:rPr>
            </w:pPr>
          </w:p>
        </w:tc>
      </w:tr>
      <w:tr w14:paraId="338C4A47">
        <w:tblPrEx>
          <w:tblCellMar>
            <w:top w:w="0" w:type="dxa"/>
            <w:left w:w="0" w:type="dxa"/>
            <w:bottom w:w="0" w:type="dxa"/>
            <w:right w:w="0" w:type="dxa"/>
          </w:tblCellMar>
        </w:tblPrEx>
        <w:trPr>
          <w:trHeight w:val="719"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9BFB6">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三、党组织建立和党建工作双覆盖</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D096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607</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1107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□是  □否</w:t>
            </w: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22DB7">
            <w:pPr>
              <w:widowControl/>
              <w:jc w:val="center"/>
              <w:textAlignment w:val="center"/>
              <w:rPr>
                <w:rFonts w:hint="eastAsia" w:ascii="宋体" w:hAnsi="宋体" w:cs="宋体"/>
                <w:b/>
                <w:color w:val="000000"/>
                <w:sz w:val="24"/>
              </w:rPr>
            </w:pPr>
            <w:r>
              <w:rPr>
                <w:rFonts w:hint="eastAsia" w:ascii="宋体" w:hAnsi="宋体" w:cs="宋体"/>
                <w:color w:val="000000"/>
                <w:kern w:val="0"/>
                <w:sz w:val="24"/>
                <w:lang w:bidi="ar"/>
              </w:rPr>
              <w:t>□是  □否</w:t>
            </w:r>
          </w:p>
        </w:tc>
      </w:tr>
      <w:tr w14:paraId="04AC8308">
        <w:tblPrEx>
          <w:tblCellMar>
            <w:top w:w="0" w:type="dxa"/>
            <w:left w:w="0" w:type="dxa"/>
            <w:bottom w:w="0" w:type="dxa"/>
            <w:right w:w="0" w:type="dxa"/>
          </w:tblCellMar>
        </w:tblPrEx>
        <w:trPr>
          <w:trHeight w:val="73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F2175">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四、党组织及企业获得荣誉及表彰</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8033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608</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1F085">
            <w:pPr>
              <w:jc w:val="center"/>
              <w:rPr>
                <w:rFonts w:hint="eastAsia" w:ascii="宋体" w:hAnsi="宋体" w:cs="宋体"/>
                <w:color w:val="000000"/>
                <w:kern w:val="0"/>
                <w:sz w:val="24"/>
                <w:lang w:bidi="ar"/>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AA6CA">
            <w:pPr>
              <w:jc w:val="center"/>
              <w:rPr>
                <w:rFonts w:hint="eastAsia" w:ascii="宋体" w:hAnsi="宋体" w:cs="宋体"/>
                <w:color w:val="000000"/>
                <w:kern w:val="0"/>
                <w:sz w:val="24"/>
                <w:lang w:bidi="ar"/>
              </w:rPr>
            </w:pPr>
          </w:p>
        </w:tc>
      </w:tr>
      <w:tr w14:paraId="0102DEE8">
        <w:tblPrEx>
          <w:tblCellMar>
            <w:top w:w="0" w:type="dxa"/>
            <w:left w:w="0" w:type="dxa"/>
            <w:bottom w:w="0" w:type="dxa"/>
            <w:right w:w="0" w:type="dxa"/>
          </w:tblCellMar>
        </w:tblPrEx>
        <w:trPr>
          <w:trHeight w:val="74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22844">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五、平台注册人数</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CAE82">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bidi="ar"/>
              </w:rPr>
              <w:t>6</w:t>
            </w:r>
            <w:r>
              <w:rPr>
                <w:rFonts w:hint="eastAsia" w:ascii="宋体" w:hAnsi="宋体" w:cs="宋体"/>
                <w:color w:val="000000"/>
                <w:kern w:val="0"/>
                <w:sz w:val="24"/>
                <w:lang w:val="en-US" w:eastAsia="zh-CN" w:bidi="ar"/>
              </w:rPr>
              <w:t>09</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E16A5">
            <w:pPr>
              <w:jc w:val="center"/>
              <w:rPr>
                <w:rFonts w:hint="eastAsia" w:ascii="宋体" w:hAnsi="宋体" w:cs="宋体"/>
                <w:color w:val="000000"/>
                <w:kern w:val="0"/>
                <w:sz w:val="24"/>
                <w:lang w:bidi="ar"/>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09F6F">
            <w:pPr>
              <w:jc w:val="center"/>
              <w:rPr>
                <w:rFonts w:hint="eastAsia" w:ascii="宋体" w:hAnsi="宋体" w:cs="宋体"/>
                <w:color w:val="000000"/>
                <w:kern w:val="0"/>
                <w:sz w:val="24"/>
                <w:lang w:bidi="ar"/>
              </w:rPr>
            </w:pPr>
          </w:p>
        </w:tc>
      </w:tr>
      <w:tr w14:paraId="2938DC38">
        <w:tblPrEx>
          <w:tblCellMar>
            <w:top w:w="0" w:type="dxa"/>
            <w:left w:w="0" w:type="dxa"/>
            <w:bottom w:w="0" w:type="dxa"/>
            <w:right w:w="0" w:type="dxa"/>
          </w:tblCellMar>
        </w:tblPrEx>
        <w:trPr>
          <w:trHeight w:val="69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4BDAE">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六、平台活跃用户数</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122FF">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bidi="ar"/>
              </w:rPr>
              <w:t>61</w:t>
            </w:r>
            <w:r>
              <w:rPr>
                <w:rFonts w:hint="eastAsia" w:ascii="宋体" w:hAnsi="宋体" w:cs="宋体"/>
                <w:color w:val="000000"/>
                <w:kern w:val="0"/>
                <w:sz w:val="24"/>
                <w:lang w:val="en-US" w:eastAsia="zh-CN" w:bidi="ar"/>
              </w:rPr>
              <w:t>0</w:t>
            </w:r>
          </w:p>
        </w:tc>
        <w:tc>
          <w:tcPr>
            <w:tcW w:w="308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983FF">
            <w:pPr>
              <w:jc w:val="center"/>
              <w:rPr>
                <w:rFonts w:hint="eastAsia" w:ascii="宋体" w:hAnsi="宋体" w:cs="宋体"/>
                <w:color w:val="000000"/>
                <w:kern w:val="0"/>
                <w:sz w:val="24"/>
                <w:lang w:bidi="ar"/>
              </w:rPr>
            </w:pPr>
          </w:p>
        </w:tc>
        <w:tc>
          <w:tcPr>
            <w:tcW w:w="308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EBD0E">
            <w:pPr>
              <w:jc w:val="center"/>
              <w:rPr>
                <w:rFonts w:hint="eastAsia" w:ascii="宋体" w:hAnsi="宋体" w:cs="宋体"/>
                <w:color w:val="000000"/>
                <w:kern w:val="0"/>
                <w:sz w:val="24"/>
                <w:lang w:bidi="ar"/>
              </w:rPr>
            </w:pPr>
          </w:p>
        </w:tc>
      </w:tr>
      <w:tr w14:paraId="380D21B4">
        <w:tblPrEx>
          <w:tblCellMar>
            <w:top w:w="0" w:type="dxa"/>
            <w:left w:w="0" w:type="dxa"/>
            <w:bottom w:w="0" w:type="dxa"/>
            <w:right w:w="0" w:type="dxa"/>
          </w:tblCellMar>
        </w:tblPrEx>
        <w:trPr>
          <w:trHeight w:val="660" w:hRule="atLeast"/>
        </w:trPr>
        <w:tc>
          <w:tcPr>
            <w:tcW w:w="10363"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0C904">
            <w:pPr>
              <w:widowControl/>
              <w:jc w:val="center"/>
              <w:textAlignment w:val="center"/>
              <w:rPr>
                <w:rFonts w:hint="eastAsia" w:ascii="宋体" w:hAnsi="宋体" w:cs="宋体"/>
                <w:color w:val="000000"/>
                <w:kern w:val="0"/>
                <w:sz w:val="24"/>
                <w:lang w:bidi="ar"/>
              </w:rPr>
            </w:pPr>
            <w:r>
              <w:rPr>
                <w:rFonts w:hint="eastAsia" w:ascii="宋体" w:hAnsi="宋体" w:cs="宋体"/>
                <w:b/>
                <w:bCs/>
                <w:color w:val="000000"/>
                <w:kern w:val="0"/>
                <w:sz w:val="24"/>
                <w:lang w:bidi="ar"/>
              </w:rPr>
              <w:t>续表7 企业简介</w:t>
            </w:r>
          </w:p>
        </w:tc>
      </w:tr>
      <w:tr w14:paraId="4BADDADE">
        <w:tblPrEx>
          <w:tblCellMar>
            <w:top w:w="0" w:type="dxa"/>
            <w:left w:w="0" w:type="dxa"/>
            <w:bottom w:w="0" w:type="dxa"/>
            <w:right w:w="0" w:type="dxa"/>
          </w:tblCellMar>
        </w:tblPrEx>
        <w:trPr>
          <w:trHeight w:val="1498"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7B4EA">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企业情况介绍</w:t>
            </w:r>
          </w:p>
        </w:tc>
        <w:tc>
          <w:tcPr>
            <w:tcW w:w="7194"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5FED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包括基本情况简介，企业经营管理理念、服务特色和商业模式，企业发展目标和发展战略等，可另附表。</w:t>
            </w:r>
          </w:p>
        </w:tc>
      </w:tr>
      <w:tr w14:paraId="25EB6E0D">
        <w:tblPrEx>
          <w:tblCellMar>
            <w:top w:w="0" w:type="dxa"/>
            <w:left w:w="0" w:type="dxa"/>
            <w:bottom w:w="0" w:type="dxa"/>
            <w:right w:w="0" w:type="dxa"/>
          </w:tblCellMar>
        </w:tblPrEx>
        <w:trPr>
          <w:trHeight w:val="1108"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CF43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企业党建工作情况</w:t>
            </w:r>
          </w:p>
        </w:tc>
        <w:tc>
          <w:tcPr>
            <w:tcW w:w="7194"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A648E">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包括党建工作的建设情况，党组织结构等。可另附表。</w:t>
            </w:r>
          </w:p>
        </w:tc>
      </w:tr>
      <w:tr w14:paraId="5FF02AF9">
        <w:tblPrEx>
          <w:tblCellMar>
            <w:top w:w="0" w:type="dxa"/>
            <w:left w:w="0" w:type="dxa"/>
            <w:bottom w:w="0" w:type="dxa"/>
            <w:right w:w="0" w:type="dxa"/>
          </w:tblCellMar>
        </w:tblPrEx>
        <w:trPr>
          <w:trHeight w:val="111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5C8DF">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企业“三供一业”管理情况</w:t>
            </w:r>
          </w:p>
        </w:tc>
        <w:tc>
          <w:tcPr>
            <w:tcW w:w="7194"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4763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如有，请阐述。包括企业“三供一业”管理服务的基本情况，相关案例等。可另附表。</w:t>
            </w:r>
          </w:p>
        </w:tc>
      </w:tr>
      <w:tr w14:paraId="1F1C1685">
        <w:tblPrEx>
          <w:tblCellMar>
            <w:top w:w="0" w:type="dxa"/>
            <w:left w:w="0" w:type="dxa"/>
            <w:bottom w:w="0" w:type="dxa"/>
            <w:right w:w="0" w:type="dxa"/>
          </w:tblCellMar>
        </w:tblPrEx>
        <w:trPr>
          <w:trHeight w:val="2130" w:hRule="atLeast"/>
        </w:trPr>
        <w:tc>
          <w:tcPr>
            <w:tcW w:w="31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59F2B">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企业乡镇村物业管理情况</w:t>
            </w:r>
          </w:p>
        </w:tc>
        <w:tc>
          <w:tcPr>
            <w:tcW w:w="7194"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DF9ED">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如有，请阐述。包括企业在乡镇村物业管理服务的基本情况，相关案例等。可另附表。</w:t>
            </w:r>
          </w:p>
        </w:tc>
      </w:tr>
      <w:tr w14:paraId="00F763F7">
        <w:tblPrEx>
          <w:tblCellMar>
            <w:top w:w="0" w:type="dxa"/>
            <w:left w:w="0" w:type="dxa"/>
            <w:bottom w:w="0" w:type="dxa"/>
            <w:right w:w="0" w:type="dxa"/>
          </w:tblCellMar>
        </w:tblPrEx>
        <w:trPr>
          <w:trHeight w:val="3210" w:hRule="atLeast"/>
        </w:trPr>
        <w:tc>
          <w:tcPr>
            <w:tcW w:w="509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1F4A9">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企业意见：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br w:type="textWrapping"/>
            </w:r>
          </w:p>
          <w:p w14:paraId="3C683F7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签  章：</w:t>
            </w:r>
            <w:r>
              <w:rPr>
                <w:rFonts w:hint="eastAsia" w:ascii="宋体" w:hAnsi="宋体" w:cs="宋体"/>
                <w:color w:val="000000"/>
                <w:kern w:val="0"/>
                <w:sz w:val="24"/>
                <w:lang w:bidi="ar"/>
              </w:rPr>
              <w:br w:type="textWrapping"/>
            </w:r>
          </w:p>
          <w:p w14:paraId="3FD78E48">
            <w:pPr>
              <w:widowControl/>
              <w:textAlignment w:val="center"/>
              <w:rPr>
                <w:rFonts w:hint="eastAsia" w:ascii="宋体" w:hAnsi="宋体" w:cs="宋体"/>
                <w:color w:val="000000"/>
                <w:sz w:val="24"/>
              </w:rPr>
            </w:pPr>
            <w:r>
              <w:rPr>
                <w:rFonts w:hint="eastAsia" w:ascii="宋体" w:hAnsi="宋体" w:cs="宋体"/>
                <w:color w:val="000000"/>
                <w:kern w:val="0"/>
                <w:sz w:val="24"/>
                <w:lang w:bidi="ar"/>
              </w:rPr>
              <w:t xml:space="preserve">                          年    月    日                                           </w:t>
            </w:r>
          </w:p>
        </w:tc>
        <w:tc>
          <w:tcPr>
            <w:tcW w:w="5269"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08F5F">
            <w:pPr>
              <w:widowControl/>
              <w:jc w:val="center"/>
              <w:textAlignment w:val="center"/>
              <w:rPr>
                <w:rFonts w:hint="eastAsia" w:ascii="宋体" w:hAnsi="宋体" w:cs="宋体"/>
                <w:color w:val="000000"/>
                <w:kern w:val="0"/>
                <w:sz w:val="24"/>
                <w:lang w:bidi="ar"/>
              </w:rPr>
            </w:pPr>
          </w:p>
          <w:p w14:paraId="10753D85">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武汉市物业管理协会意见：</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br w:type="textWrapping"/>
            </w:r>
          </w:p>
          <w:p w14:paraId="6AEC164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签  章：</w:t>
            </w:r>
            <w:r>
              <w:rPr>
                <w:rFonts w:hint="eastAsia" w:ascii="宋体" w:hAnsi="宋体" w:cs="宋体"/>
                <w:color w:val="000000"/>
                <w:kern w:val="0"/>
                <w:sz w:val="24"/>
                <w:lang w:bidi="ar"/>
              </w:rPr>
              <w:br w:type="textWrapping"/>
            </w:r>
          </w:p>
          <w:p w14:paraId="01BF2A0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 xml:space="preserve">                          年    月    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w:t>
            </w:r>
          </w:p>
        </w:tc>
      </w:tr>
    </w:tbl>
    <w:p w14:paraId="7416CBA4">
      <w:pPr>
        <w:rPr>
          <w:rFonts w:hint="eastAsia" w:ascii="宋体" w:hAnsi="宋体"/>
          <w:sz w:val="22"/>
          <w:szCs w:val="22"/>
        </w:rPr>
      </w:pPr>
    </w:p>
    <w:p w14:paraId="0B8EA7F9">
      <w:pPr>
        <w:rPr>
          <w:rFonts w:hint="eastAsia" w:ascii="仿宋" w:hAnsi="仿宋" w:eastAsia="仿宋" w:cs="仿宋"/>
          <w:b/>
          <w:bCs/>
          <w:sz w:val="28"/>
          <w:szCs w:val="28"/>
        </w:rPr>
      </w:pPr>
      <w:r>
        <w:rPr>
          <w:rFonts w:hint="eastAsia" w:ascii="仿宋" w:hAnsi="仿宋" w:eastAsia="仿宋" w:cs="仿宋"/>
          <w:b/>
          <w:bCs/>
          <w:sz w:val="28"/>
          <w:szCs w:val="28"/>
        </w:rPr>
        <w:t>填报说明：</w:t>
      </w:r>
    </w:p>
    <w:p w14:paraId="43F23286">
      <w:pPr>
        <w:spacing w:line="360" w:lineRule="auto"/>
        <w:rPr>
          <w:rFonts w:ascii="仿宋" w:hAnsi="仿宋" w:eastAsia="仿宋"/>
          <w:szCs w:val="21"/>
        </w:rPr>
      </w:pPr>
      <w:r>
        <w:rPr>
          <w:rFonts w:ascii="仿宋" w:hAnsi="仿宋" w:eastAsia="仿宋"/>
          <w:szCs w:val="21"/>
        </w:rPr>
        <w:t>1.企业名称:填写物业服务企业(单位)在工商行政管理部门登记的名称,要填全称,不得使用简称,即与企业(单位)公章所使用的名称一致。</w:t>
      </w:r>
    </w:p>
    <w:p w14:paraId="5D6373FF">
      <w:pPr>
        <w:spacing w:line="360" w:lineRule="auto"/>
        <w:rPr>
          <w:rFonts w:ascii="仿宋" w:hAnsi="仿宋" w:eastAsia="仿宋"/>
          <w:szCs w:val="21"/>
        </w:rPr>
      </w:pPr>
      <w:r>
        <w:rPr>
          <w:rFonts w:ascii="仿宋" w:hAnsi="仿宋" w:eastAsia="仿宋"/>
          <w:szCs w:val="21"/>
        </w:rPr>
        <w:t>2.联系地址:填写由邮政部门认可的单位所在地地址。不要填写邮政信箱号。</w:t>
      </w:r>
    </w:p>
    <w:p w14:paraId="0113C967">
      <w:pPr>
        <w:spacing w:line="360" w:lineRule="auto"/>
        <w:rPr>
          <w:rFonts w:ascii="仿宋" w:hAnsi="仿宋" w:eastAsia="仿宋"/>
          <w:szCs w:val="21"/>
        </w:rPr>
      </w:pPr>
      <w:r>
        <w:rPr>
          <w:rFonts w:ascii="仿宋" w:hAnsi="仿宋" w:eastAsia="仿宋"/>
          <w:szCs w:val="21"/>
        </w:rPr>
        <w:t>3.统一社会信用代码：国家统一社会信用代码，未转换企业请填写法人（单位）代码。</w:t>
      </w:r>
    </w:p>
    <w:p w14:paraId="44EF195D">
      <w:pPr>
        <w:spacing w:line="360" w:lineRule="auto"/>
        <w:rPr>
          <w:rFonts w:ascii="仿宋" w:hAnsi="仿宋" w:eastAsia="仿宋"/>
          <w:szCs w:val="21"/>
        </w:rPr>
      </w:pPr>
      <w:r>
        <w:rPr>
          <w:rFonts w:ascii="仿宋" w:hAnsi="仿宋" w:eastAsia="仿宋"/>
          <w:szCs w:val="21"/>
        </w:rPr>
        <w:t>4.企业登记注册类型：国有企业、民营企业 、合资企业、外资企业、其他企业。</w:t>
      </w:r>
    </w:p>
    <w:p w14:paraId="69A09848">
      <w:pPr>
        <w:spacing w:line="360" w:lineRule="auto"/>
        <w:rPr>
          <w:rFonts w:ascii="仿宋" w:hAnsi="仿宋" w:eastAsia="仿宋"/>
          <w:szCs w:val="21"/>
        </w:rPr>
      </w:pPr>
      <w:r>
        <w:rPr>
          <w:rFonts w:ascii="仿宋" w:hAnsi="仿宋" w:eastAsia="仿宋"/>
          <w:szCs w:val="21"/>
        </w:rPr>
        <w:t>5.企业成立时间:指工商行政管理部门登记核准设立的日期。</w:t>
      </w:r>
    </w:p>
    <w:p w14:paraId="03F1DB0E">
      <w:pPr>
        <w:spacing w:line="360" w:lineRule="auto"/>
        <w:rPr>
          <w:rFonts w:ascii="仿宋" w:hAnsi="仿宋" w:eastAsia="仿宋"/>
          <w:szCs w:val="21"/>
        </w:rPr>
      </w:pPr>
      <w:r>
        <w:rPr>
          <w:rFonts w:ascii="仿宋" w:hAnsi="仿宋" w:eastAsia="仿宋"/>
          <w:szCs w:val="21"/>
        </w:rPr>
        <w:t>6.企业从业人员：指在物业服务企业中工作，取得工资或其它形式的劳动报酬的全部人员。包括：在岗职工、再就业的离退休人员、在企业中工作的外方人员和港澳台方人员、兼职人员、借用的外单位人员和第二职业者。不包括离开本单位仍保留劳动关系的职工</w:t>
      </w:r>
      <w:r>
        <w:rPr>
          <w:rFonts w:hint="eastAsia" w:ascii="仿宋" w:hAnsi="仿宋" w:eastAsia="仿宋"/>
          <w:szCs w:val="21"/>
        </w:rPr>
        <w:t>以及外包服务人员</w:t>
      </w:r>
      <w:r>
        <w:rPr>
          <w:rFonts w:ascii="仿宋" w:hAnsi="仿宋" w:eastAsia="仿宋"/>
          <w:szCs w:val="21"/>
        </w:rPr>
        <w:t>。</w:t>
      </w:r>
    </w:p>
    <w:p w14:paraId="0197CE3C">
      <w:pPr>
        <w:spacing w:line="360" w:lineRule="auto"/>
        <w:rPr>
          <w:rFonts w:ascii="仿宋" w:hAnsi="仿宋" w:eastAsia="仿宋"/>
          <w:szCs w:val="21"/>
        </w:rPr>
      </w:pPr>
      <w:r>
        <w:rPr>
          <w:rFonts w:ascii="仿宋" w:hAnsi="仿宋" w:eastAsia="仿宋"/>
          <w:szCs w:val="21"/>
        </w:rPr>
        <w:t>7.年人均工资=报告期实际支付的全部职工工资总额/报告期全部职工平均人数。工资总额是指单位在一定时期内直接支付给本单位全部职工的劳动报酬总额，包括计时工资、计件工资、奖金、津贴和补贴、加班加点工资、特殊情况下支付的工资，以及单位缴纳的个人养老、医疗、住房等保险，均包括在内。</w:t>
      </w:r>
    </w:p>
    <w:p w14:paraId="0EF75D28">
      <w:pPr>
        <w:spacing w:line="360" w:lineRule="auto"/>
        <w:rPr>
          <w:rFonts w:hint="eastAsia" w:ascii="仿宋" w:hAnsi="仿宋" w:eastAsia="仿宋"/>
          <w:szCs w:val="21"/>
        </w:rPr>
      </w:pPr>
      <w:r>
        <w:rPr>
          <w:rFonts w:ascii="仿宋" w:hAnsi="仿宋" w:eastAsia="仿宋"/>
          <w:szCs w:val="21"/>
        </w:rPr>
        <w:t>8.住宅物业（206）：指用于居住的房屋建筑，包括多层住宅、高层住宅、独立式住宅等。多层住宅指6层以下（含6层）的住宅楼宇。高层住宅指7层以上（含7层）的住宅楼宇。独立式住宅：指单栋独户的别墅项目，联排别墅按多层住宅计算。</w:t>
      </w:r>
      <w:r>
        <w:rPr>
          <w:rFonts w:hint="eastAsia" w:ascii="仿宋" w:hAnsi="仿宋" w:eastAsia="仿宋"/>
          <w:szCs w:val="21"/>
        </w:rPr>
        <w:t>包括老旧小区项目及非老旧小区项目。</w:t>
      </w:r>
    </w:p>
    <w:p w14:paraId="49B3E898">
      <w:pPr>
        <w:spacing w:line="360" w:lineRule="auto"/>
        <w:rPr>
          <w:rFonts w:hint="eastAsia" w:ascii="仿宋" w:hAnsi="仿宋" w:eastAsia="仿宋"/>
          <w:szCs w:val="21"/>
        </w:rPr>
      </w:pPr>
      <w:r>
        <w:rPr>
          <w:rFonts w:ascii="仿宋" w:hAnsi="仿宋" w:eastAsia="仿宋"/>
          <w:szCs w:val="21"/>
        </w:rPr>
        <w:t>9.保障性住房（2</w:t>
      </w:r>
      <w:r>
        <w:rPr>
          <w:rFonts w:hint="eastAsia" w:ascii="仿宋" w:hAnsi="仿宋" w:eastAsia="仿宋"/>
          <w:szCs w:val="21"/>
        </w:rPr>
        <w:t>0</w:t>
      </w:r>
      <w:r>
        <w:rPr>
          <w:rFonts w:ascii="仿宋" w:hAnsi="仿宋" w:eastAsia="仿宋"/>
          <w:szCs w:val="21"/>
        </w:rPr>
        <w:t>7）：指政府为中低收入住房困难家庭所提供的限定标准、限定价格或租金的住房，一般由廉租住房、经济适用住房和政策性租赁住房构成。</w:t>
      </w:r>
    </w:p>
    <w:p w14:paraId="11278E65">
      <w:pPr>
        <w:spacing w:line="360" w:lineRule="auto"/>
        <w:rPr>
          <w:rFonts w:ascii="仿宋" w:hAnsi="仿宋" w:eastAsia="仿宋"/>
          <w:szCs w:val="21"/>
        </w:rPr>
      </w:pPr>
      <w:r>
        <w:rPr>
          <w:rFonts w:hint="eastAsia" w:ascii="仿宋" w:hAnsi="仿宋" w:eastAsia="仿宋"/>
          <w:szCs w:val="21"/>
        </w:rPr>
        <w:t>10</w:t>
      </w:r>
      <w:r>
        <w:rPr>
          <w:rFonts w:ascii="仿宋" w:hAnsi="仿宋" w:eastAsia="仿宋"/>
          <w:szCs w:val="21"/>
        </w:rPr>
        <w:t>.办公物业（209</w:t>
      </w:r>
      <w:r>
        <w:rPr>
          <w:rFonts w:hint="eastAsia" w:ascii="仿宋" w:hAnsi="仿宋" w:eastAsia="仿宋"/>
          <w:szCs w:val="21"/>
        </w:rPr>
        <w:t>）</w:t>
      </w:r>
      <w:r>
        <w:rPr>
          <w:rFonts w:ascii="仿宋" w:hAnsi="仿宋" w:eastAsia="仿宋"/>
          <w:szCs w:val="21"/>
        </w:rPr>
        <w:t>：指机关、团体、企业、事业等单位使用的各类办公用房。</w:t>
      </w:r>
    </w:p>
    <w:p w14:paraId="7A4A0BF2">
      <w:pPr>
        <w:spacing w:line="360" w:lineRule="auto"/>
        <w:rPr>
          <w:rFonts w:ascii="仿宋" w:hAnsi="仿宋" w:eastAsia="仿宋"/>
          <w:szCs w:val="21"/>
        </w:rPr>
      </w:pPr>
      <w:r>
        <w:rPr>
          <w:rFonts w:ascii="仿宋" w:hAnsi="仿宋" w:eastAsia="仿宋"/>
          <w:szCs w:val="21"/>
        </w:rPr>
        <w:t>1</w:t>
      </w:r>
      <w:r>
        <w:rPr>
          <w:rFonts w:hint="eastAsia" w:ascii="仿宋" w:hAnsi="仿宋" w:eastAsia="仿宋"/>
          <w:szCs w:val="21"/>
        </w:rPr>
        <w:t>1</w:t>
      </w:r>
      <w:r>
        <w:rPr>
          <w:rFonts w:ascii="仿宋" w:hAnsi="仿宋" w:eastAsia="仿宋"/>
          <w:szCs w:val="21"/>
        </w:rPr>
        <w:t>.</w:t>
      </w:r>
      <w:r>
        <w:rPr>
          <w:rFonts w:hint="eastAsia" w:ascii="仿宋" w:hAnsi="仿宋" w:eastAsia="仿宋"/>
          <w:szCs w:val="21"/>
        </w:rPr>
        <w:t>产业</w:t>
      </w:r>
      <w:r>
        <w:rPr>
          <w:rFonts w:ascii="仿宋" w:hAnsi="仿宋" w:eastAsia="仿宋"/>
          <w:szCs w:val="21"/>
        </w:rPr>
        <w:t>园区物业（212）：指用于</w:t>
      </w:r>
      <w:r>
        <w:rPr>
          <w:rFonts w:hint="eastAsia" w:ascii="仿宋" w:hAnsi="仿宋" w:eastAsia="仿宋"/>
          <w:szCs w:val="21"/>
        </w:rPr>
        <w:t>促进某一产业发展为目标而创立的特殊区位环境，在一定区域内聚集若干企业</w:t>
      </w:r>
      <w:r>
        <w:rPr>
          <w:rFonts w:ascii="仿宋" w:hAnsi="仿宋" w:eastAsia="仿宋"/>
          <w:szCs w:val="21"/>
        </w:rPr>
        <w:t>。如</w:t>
      </w:r>
      <w:r>
        <w:rPr>
          <w:rFonts w:hint="eastAsia" w:ascii="仿宋" w:hAnsi="仿宋" w:eastAsia="仿宋"/>
          <w:szCs w:val="21"/>
        </w:rPr>
        <w:t>物流园区、科技园区、文化创意园区、总部基地、生态农业园区等</w:t>
      </w:r>
      <w:r>
        <w:rPr>
          <w:rFonts w:ascii="仿宋" w:hAnsi="仿宋" w:eastAsia="仿宋"/>
          <w:szCs w:val="21"/>
        </w:rPr>
        <w:t>。</w:t>
      </w:r>
    </w:p>
    <w:p w14:paraId="01798271">
      <w:pPr>
        <w:spacing w:line="360" w:lineRule="auto"/>
        <w:rPr>
          <w:rFonts w:ascii="仿宋" w:hAnsi="仿宋" w:eastAsia="仿宋"/>
          <w:szCs w:val="21"/>
        </w:rPr>
      </w:pPr>
      <w:r>
        <w:rPr>
          <w:rFonts w:ascii="仿宋" w:hAnsi="仿宋" w:eastAsia="仿宋"/>
          <w:szCs w:val="21"/>
        </w:rPr>
        <w:t>1</w:t>
      </w:r>
      <w:r>
        <w:rPr>
          <w:rFonts w:hint="eastAsia" w:ascii="仿宋" w:hAnsi="仿宋" w:eastAsia="仿宋"/>
          <w:szCs w:val="21"/>
        </w:rPr>
        <w:t>2</w:t>
      </w:r>
      <w:r>
        <w:rPr>
          <w:rFonts w:ascii="仿宋" w:hAnsi="仿宋" w:eastAsia="仿宋"/>
          <w:szCs w:val="21"/>
        </w:rPr>
        <w:t>.商业物业</w:t>
      </w:r>
      <w:r>
        <w:rPr>
          <w:rFonts w:hint="eastAsia" w:ascii="仿宋" w:hAnsi="仿宋" w:eastAsia="仿宋"/>
          <w:szCs w:val="21"/>
        </w:rPr>
        <w:t>（2</w:t>
      </w:r>
      <w:r>
        <w:rPr>
          <w:rFonts w:ascii="仿宋" w:hAnsi="仿宋" w:eastAsia="仿宋"/>
          <w:szCs w:val="21"/>
        </w:rPr>
        <w:t>13</w:t>
      </w:r>
      <w:r>
        <w:rPr>
          <w:rFonts w:hint="eastAsia" w:ascii="仿宋" w:hAnsi="仿宋" w:eastAsia="仿宋"/>
          <w:szCs w:val="21"/>
        </w:rPr>
        <w:t>）：指集包括商业、餐饮、娱乐、银行、住宿、健身等各种功能的经营场所，其具有经营性、公众性和服务型的特点。</w:t>
      </w:r>
    </w:p>
    <w:p w14:paraId="1543ADFB">
      <w:pPr>
        <w:spacing w:line="360" w:lineRule="auto"/>
        <w:rPr>
          <w:rFonts w:ascii="仿宋" w:hAnsi="仿宋" w:eastAsia="仿宋"/>
          <w:szCs w:val="21"/>
        </w:rPr>
      </w:pPr>
      <w:r>
        <w:rPr>
          <w:rFonts w:ascii="仿宋" w:hAnsi="仿宋" w:eastAsia="仿宋"/>
          <w:szCs w:val="21"/>
        </w:rPr>
        <w:t>1</w:t>
      </w:r>
      <w:r>
        <w:rPr>
          <w:rFonts w:hint="eastAsia" w:ascii="仿宋" w:hAnsi="仿宋" w:eastAsia="仿宋"/>
          <w:szCs w:val="21"/>
        </w:rPr>
        <w:t>3</w:t>
      </w:r>
      <w:r>
        <w:rPr>
          <w:rFonts w:ascii="仿宋" w:hAnsi="仿宋" w:eastAsia="仿宋"/>
          <w:szCs w:val="21"/>
        </w:rPr>
        <w:t>.学校物业</w:t>
      </w:r>
      <w:r>
        <w:rPr>
          <w:rFonts w:hint="eastAsia" w:ascii="仿宋" w:hAnsi="仿宋" w:eastAsia="仿宋"/>
          <w:szCs w:val="21"/>
        </w:rPr>
        <w:t>（2</w:t>
      </w:r>
      <w:r>
        <w:rPr>
          <w:rFonts w:ascii="仿宋" w:hAnsi="仿宋" w:eastAsia="仿宋"/>
          <w:szCs w:val="21"/>
        </w:rPr>
        <w:t>14</w:t>
      </w:r>
      <w:r>
        <w:rPr>
          <w:rFonts w:hint="eastAsia" w:ascii="仿宋" w:hAnsi="仿宋" w:eastAsia="仿宋"/>
          <w:szCs w:val="21"/>
        </w:rPr>
        <w:t>）：指以教育教学、科研为主要职能的学校等事业单位。</w:t>
      </w:r>
    </w:p>
    <w:p w14:paraId="7433C773">
      <w:pPr>
        <w:spacing w:line="360" w:lineRule="auto"/>
        <w:rPr>
          <w:rFonts w:ascii="仿宋" w:hAnsi="仿宋" w:eastAsia="仿宋"/>
          <w:szCs w:val="21"/>
        </w:rPr>
      </w:pPr>
      <w:r>
        <w:rPr>
          <w:rFonts w:ascii="仿宋" w:hAnsi="仿宋" w:eastAsia="仿宋"/>
          <w:szCs w:val="21"/>
        </w:rPr>
        <w:t>1</w:t>
      </w:r>
      <w:r>
        <w:rPr>
          <w:rFonts w:hint="eastAsia" w:ascii="仿宋" w:hAnsi="仿宋" w:eastAsia="仿宋"/>
          <w:szCs w:val="21"/>
        </w:rPr>
        <w:t>4</w:t>
      </w:r>
      <w:r>
        <w:rPr>
          <w:rFonts w:ascii="仿宋" w:hAnsi="仿宋" w:eastAsia="仿宋"/>
          <w:szCs w:val="21"/>
        </w:rPr>
        <w:t>.医院物业</w:t>
      </w:r>
      <w:r>
        <w:rPr>
          <w:rFonts w:hint="eastAsia" w:ascii="仿宋" w:hAnsi="仿宋" w:eastAsia="仿宋"/>
          <w:szCs w:val="21"/>
        </w:rPr>
        <w:t>（2</w:t>
      </w:r>
      <w:r>
        <w:rPr>
          <w:rFonts w:ascii="仿宋" w:hAnsi="仿宋" w:eastAsia="仿宋"/>
          <w:szCs w:val="21"/>
        </w:rPr>
        <w:t>15</w:t>
      </w:r>
      <w:r>
        <w:rPr>
          <w:rFonts w:hint="eastAsia" w:ascii="仿宋" w:hAnsi="仿宋" w:eastAsia="仿宋"/>
          <w:szCs w:val="21"/>
        </w:rPr>
        <w:t>）：指以医疗服务、收容和治疗病人、科研、教学为主的医疗机构等事业单位。</w:t>
      </w:r>
    </w:p>
    <w:p w14:paraId="2F76BE24">
      <w:pPr>
        <w:spacing w:line="360" w:lineRule="auto"/>
        <w:rPr>
          <w:rFonts w:ascii="仿宋" w:hAnsi="仿宋" w:eastAsia="仿宋"/>
          <w:szCs w:val="21"/>
        </w:rPr>
      </w:pPr>
      <w:r>
        <w:rPr>
          <w:rFonts w:ascii="仿宋" w:hAnsi="仿宋" w:eastAsia="仿宋"/>
          <w:szCs w:val="21"/>
        </w:rPr>
        <w:t>1</w:t>
      </w:r>
      <w:r>
        <w:rPr>
          <w:rFonts w:hint="eastAsia" w:ascii="仿宋" w:hAnsi="仿宋" w:eastAsia="仿宋"/>
          <w:szCs w:val="21"/>
        </w:rPr>
        <w:t>5</w:t>
      </w:r>
      <w:r>
        <w:rPr>
          <w:rFonts w:ascii="仿宋" w:hAnsi="仿宋" w:eastAsia="仿宋"/>
          <w:szCs w:val="21"/>
        </w:rPr>
        <w:t>.</w:t>
      </w:r>
      <w:r>
        <w:rPr>
          <w:rFonts w:hint="eastAsia" w:ascii="仿宋" w:hAnsi="仿宋" w:eastAsia="仿宋"/>
          <w:szCs w:val="21"/>
        </w:rPr>
        <w:t>公众</w:t>
      </w:r>
      <w:r>
        <w:rPr>
          <w:rFonts w:ascii="仿宋" w:hAnsi="仿宋" w:eastAsia="仿宋"/>
          <w:szCs w:val="21"/>
        </w:rPr>
        <w:t>物业</w:t>
      </w:r>
      <w:r>
        <w:rPr>
          <w:rFonts w:hint="eastAsia" w:ascii="仿宋" w:hAnsi="仿宋" w:eastAsia="仿宋"/>
          <w:szCs w:val="21"/>
        </w:rPr>
        <w:t>（2</w:t>
      </w:r>
      <w:r>
        <w:rPr>
          <w:rFonts w:ascii="仿宋" w:hAnsi="仿宋" w:eastAsia="仿宋"/>
          <w:szCs w:val="21"/>
        </w:rPr>
        <w:t>16</w:t>
      </w:r>
      <w:r>
        <w:rPr>
          <w:rFonts w:hint="eastAsia" w:ascii="仿宋" w:hAnsi="仿宋" w:eastAsia="仿宋"/>
          <w:szCs w:val="21"/>
        </w:rPr>
        <w:t>）：指对已建成并交付使用的公众开放的建筑物及附属设施，包括各类场馆物业（如，公共文化场馆、公共体育场馆、公共交通场馆、大型会展场馆等）、交通枢纽类物业、航空机场类物业和其他类型具有公众性的物业。</w:t>
      </w:r>
    </w:p>
    <w:p w14:paraId="3A600323">
      <w:pPr>
        <w:spacing w:line="360" w:lineRule="auto"/>
        <w:rPr>
          <w:rFonts w:ascii="仿宋" w:hAnsi="仿宋" w:eastAsia="仿宋"/>
          <w:szCs w:val="21"/>
        </w:rPr>
      </w:pPr>
      <w:r>
        <w:rPr>
          <w:rFonts w:ascii="仿宋" w:hAnsi="仿宋" w:eastAsia="仿宋"/>
          <w:szCs w:val="21"/>
        </w:rPr>
        <w:t>1</w:t>
      </w:r>
      <w:r>
        <w:rPr>
          <w:rFonts w:hint="eastAsia" w:ascii="仿宋" w:hAnsi="仿宋" w:eastAsia="仿宋"/>
          <w:szCs w:val="21"/>
        </w:rPr>
        <w:t>6</w:t>
      </w:r>
      <w:r>
        <w:rPr>
          <w:rFonts w:ascii="仿宋" w:hAnsi="仿宋" w:eastAsia="仿宋"/>
          <w:szCs w:val="21"/>
        </w:rPr>
        <w:t>.</w:t>
      </w:r>
      <w:r>
        <w:rPr>
          <w:rFonts w:hint="eastAsia" w:ascii="仿宋" w:hAnsi="仿宋" w:eastAsia="仿宋"/>
          <w:szCs w:val="21"/>
        </w:rPr>
        <w:t>其他类型物业（2</w:t>
      </w:r>
      <w:r>
        <w:rPr>
          <w:rFonts w:ascii="仿宋" w:hAnsi="仿宋" w:eastAsia="仿宋"/>
          <w:szCs w:val="21"/>
        </w:rPr>
        <w:t>2</w:t>
      </w:r>
      <w:r>
        <w:rPr>
          <w:rFonts w:hint="eastAsia" w:ascii="仿宋" w:hAnsi="仿宋" w:eastAsia="仿宋"/>
          <w:szCs w:val="21"/>
        </w:rPr>
        <w:t>1）：指凡不属于上述用途的房屋建筑。</w:t>
      </w:r>
    </w:p>
    <w:p w14:paraId="597BF0B8">
      <w:pPr>
        <w:spacing w:line="360" w:lineRule="auto"/>
        <w:rPr>
          <w:rFonts w:ascii="仿宋" w:hAnsi="仿宋" w:eastAsia="仿宋"/>
          <w:szCs w:val="21"/>
        </w:rPr>
      </w:pPr>
      <w:r>
        <w:rPr>
          <w:rFonts w:hint="eastAsia" w:ascii="仿宋" w:hAnsi="仿宋" w:eastAsia="仿宋"/>
          <w:szCs w:val="21"/>
        </w:rPr>
        <w:t>17</w:t>
      </w:r>
      <w:r>
        <w:rPr>
          <w:rFonts w:ascii="仿宋" w:hAnsi="仿宋" w:eastAsia="仿宋"/>
          <w:szCs w:val="21"/>
        </w:rPr>
        <w:t>.</w:t>
      </w:r>
      <w:r>
        <w:rPr>
          <w:rFonts w:hint="eastAsia" w:ascii="仿宋" w:hAnsi="仿宋" w:eastAsia="仿宋"/>
          <w:szCs w:val="21"/>
        </w:rPr>
        <w:t>城市服务项目（2</w:t>
      </w:r>
      <w:r>
        <w:rPr>
          <w:rFonts w:ascii="仿宋" w:hAnsi="仿宋" w:eastAsia="仿宋"/>
          <w:szCs w:val="21"/>
        </w:rPr>
        <w:t>22</w:t>
      </w:r>
      <w:r>
        <w:rPr>
          <w:rFonts w:hint="eastAsia" w:ascii="仿宋" w:hAnsi="仿宋" w:eastAsia="仿宋"/>
          <w:szCs w:val="21"/>
        </w:rPr>
        <w:t>）：指企业在城市环境卫生管理、城市公共绿地养护、市政基础设施养护、城市市容市貌管理等其他方面对城市物业管理提供服务。</w:t>
      </w:r>
    </w:p>
    <w:p w14:paraId="27DF541A">
      <w:pPr>
        <w:spacing w:line="360" w:lineRule="auto"/>
        <w:rPr>
          <w:rFonts w:ascii="仿宋" w:hAnsi="仿宋" w:eastAsia="仿宋"/>
          <w:szCs w:val="21"/>
        </w:rPr>
      </w:pPr>
      <w:r>
        <w:rPr>
          <w:rFonts w:ascii="仿宋" w:hAnsi="仿宋" w:eastAsia="仿宋"/>
          <w:szCs w:val="21"/>
        </w:rPr>
        <w:t>1</w:t>
      </w:r>
      <w:r>
        <w:rPr>
          <w:rFonts w:hint="eastAsia" w:ascii="仿宋" w:hAnsi="仿宋" w:eastAsia="仿宋"/>
          <w:szCs w:val="21"/>
        </w:rPr>
        <w:t>8</w:t>
      </w:r>
      <w:r>
        <w:rPr>
          <w:rFonts w:ascii="仿宋" w:hAnsi="仿宋" w:eastAsia="仿宋"/>
          <w:szCs w:val="21"/>
        </w:rPr>
        <w:t>.</w:t>
      </w:r>
      <w:r>
        <w:rPr>
          <w:rFonts w:hint="eastAsia" w:ascii="仿宋" w:hAnsi="仿宋" w:eastAsia="仿宋"/>
          <w:szCs w:val="21"/>
        </w:rPr>
        <w:t>合同储备项目（2</w:t>
      </w:r>
      <w:r>
        <w:rPr>
          <w:rFonts w:ascii="仿宋" w:hAnsi="仿宋" w:eastAsia="仿宋"/>
          <w:szCs w:val="21"/>
        </w:rPr>
        <w:t>23</w:t>
      </w:r>
      <w:r>
        <w:rPr>
          <w:rFonts w:hint="eastAsia" w:ascii="仿宋" w:hAnsi="仿宋" w:eastAsia="仿宋"/>
          <w:szCs w:val="21"/>
        </w:rPr>
        <w:t>）：是指企业依据有效的物业管理合同而将给予管理的尚未交付的合同管理项目。</w:t>
      </w:r>
    </w:p>
    <w:p w14:paraId="30AC31A0">
      <w:pPr>
        <w:spacing w:line="360" w:lineRule="auto"/>
        <w:rPr>
          <w:rFonts w:ascii="仿宋" w:hAnsi="仿宋" w:eastAsia="仿宋"/>
          <w:szCs w:val="21"/>
        </w:rPr>
      </w:pPr>
      <w:r>
        <w:rPr>
          <w:rFonts w:ascii="仿宋" w:hAnsi="仿宋" w:eastAsia="仿宋"/>
          <w:szCs w:val="21"/>
        </w:rPr>
        <w:t>1</w:t>
      </w:r>
      <w:r>
        <w:rPr>
          <w:rFonts w:hint="eastAsia" w:ascii="仿宋" w:hAnsi="仿宋" w:eastAsia="仿宋"/>
          <w:szCs w:val="21"/>
        </w:rPr>
        <w:t>9</w:t>
      </w:r>
      <w:r>
        <w:rPr>
          <w:rFonts w:ascii="仿宋" w:hAnsi="仿宋" w:eastAsia="仿宋"/>
          <w:szCs w:val="21"/>
        </w:rPr>
        <w:t>.物业顾问项目（226）：指在物业管理过程中提供咨询服务，从事关于不动产的咨询、估计、经营及管理的项目数量。</w:t>
      </w:r>
    </w:p>
    <w:p w14:paraId="1984A918">
      <w:pPr>
        <w:spacing w:line="360" w:lineRule="auto"/>
        <w:rPr>
          <w:rFonts w:ascii="仿宋" w:hAnsi="仿宋" w:eastAsia="仿宋"/>
          <w:szCs w:val="21"/>
        </w:rPr>
      </w:pPr>
      <w:r>
        <w:rPr>
          <w:rFonts w:ascii="仿宋" w:hAnsi="仿宋" w:eastAsia="仿宋"/>
          <w:szCs w:val="21"/>
        </w:rPr>
        <w:t>20.设备维修养护、秩序维护、保洁、绿化业务外包项目（302、303、304、305）：指企业在管项目中，各类业务实行分包给专业公司情况。</w:t>
      </w:r>
    </w:p>
    <w:p w14:paraId="2AE91A21">
      <w:pPr>
        <w:spacing w:line="360" w:lineRule="auto"/>
        <w:rPr>
          <w:rFonts w:ascii="仿宋" w:hAnsi="仿宋" w:eastAsia="仿宋"/>
          <w:szCs w:val="21"/>
        </w:rPr>
      </w:pPr>
      <w:r>
        <w:rPr>
          <w:rFonts w:ascii="仿宋" w:hAnsi="仿宋" w:eastAsia="仿宋"/>
          <w:szCs w:val="21"/>
        </w:rPr>
        <w:t xml:space="preserve">21. </w:t>
      </w:r>
      <w:r>
        <w:rPr>
          <w:rFonts w:hint="eastAsia" w:ascii="仿宋" w:hAnsi="仿宋" w:eastAsia="仿宋"/>
          <w:szCs w:val="21"/>
        </w:rPr>
        <w:t>社区增值服务收入（4</w:t>
      </w:r>
      <w:r>
        <w:rPr>
          <w:rFonts w:ascii="仿宋" w:hAnsi="仿宋" w:eastAsia="仿宋"/>
          <w:szCs w:val="21"/>
        </w:rPr>
        <w:t>23</w:t>
      </w:r>
      <w:r>
        <w:rPr>
          <w:rFonts w:hint="eastAsia" w:ascii="仿宋" w:hAnsi="仿宋" w:eastAsia="仿宋"/>
          <w:szCs w:val="21"/>
        </w:rPr>
        <w:t>）：</w:t>
      </w:r>
      <w:r>
        <w:rPr>
          <w:rFonts w:ascii="仿宋" w:hAnsi="仿宋" w:eastAsia="仿宋"/>
          <w:szCs w:val="21"/>
        </w:rPr>
        <w:t>指企业在提供</w:t>
      </w:r>
      <w:r>
        <w:rPr>
          <w:rFonts w:hint="eastAsia" w:ascii="仿宋" w:hAnsi="仿宋" w:eastAsia="仿宋"/>
          <w:szCs w:val="21"/>
        </w:rPr>
        <w:t>基础</w:t>
      </w:r>
      <w:r>
        <w:rPr>
          <w:rFonts w:ascii="仿宋" w:hAnsi="仿宋" w:eastAsia="仿宋"/>
          <w:szCs w:val="21"/>
        </w:rPr>
        <w:t>物业管理服务的同时，为在管小区业主提供相应服务所取得的收入情况。</w:t>
      </w:r>
      <w:r>
        <w:rPr>
          <w:rFonts w:hint="eastAsia" w:ascii="仿宋" w:hAnsi="仿宋" w:eastAsia="仿宋"/>
          <w:szCs w:val="21"/>
        </w:rPr>
        <w:t>包括社区电商服务收入、社区房屋经纪收入、社区空间运营收入、社区家政服务收入、社区养老服务收入、社区美居装修收入、社区停车服务收入、社区金融收入、社区旅游收入、社区教育收入和社区其他服务收入（</w:t>
      </w:r>
      <w:r>
        <w:rPr>
          <w:rFonts w:ascii="仿宋" w:hAnsi="仿宋" w:eastAsia="仿宋"/>
          <w:szCs w:val="21"/>
        </w:rPr>
        <w:t>424-434）：</w:t>
      </w:r>
    </w:p>
    <w:p w14:paraId="4B43F372">
      <w:pPr>
        <w:spacing w:line="360" w:lineRule="auto"/>
        <w:rPr>
          <w:rFonts w:ascii="仿宋" w:hAnsi="仿宋" w:eastAsia="仿宋"/>
          <w:szCs w:val="21"/>
        </w:rPr>
      </w:pPr>
      <w:r>
        <w:rPr>
          <w:rFonts w:ascii="仿宋" w:hAnsi="仿宋" w:eastAsia="仿宋"/>
          <w:szCs w:val="21"/>
        </w:rPr>
        <w:t>22.</w:t>
      </w:r>
      <w:r>
        <w:rPr>
          <w:rFonts w:hint="eastAsia" w:ascii="仿宋" w:hAnsi="仿宋" w:eastAsia="仿宋"/>
          <w:szCs w:val="21"/>
        </w:rPr>
        <w:t>非业主增值服务收入（4</w:t>
      </w:r>
      <w:r>
        <w:rPr>
          <w:rFonts w:ascii="仿宋" w:hAnsi="仿宋" w:eastAsia="仿宋"/>
          <w:szCs w:val="21"/>
        </w:rPr>
        <w:t>35</w:t>
      </w:r>
      <w:r>
        <w:rPr>
          <w:rFonts w:hint="eastAsia" w:ascii="仿宋" w:hAnsi="仿宋" w:eastAsia="仿宋"/>
          <w:szCs w:val="21"/>
        </w:rPr>
        <w:t>）：</w:t>
      </w:r>
      <w:r>
        <w:rPr>
          <w:rFonts w:ascii="仿宋" w:hAnsi="仿宋" w:eastAsia="仿宋"/>
          <w:szCs w:val="21"/>
        </w:rPr>
        <w:t>指利用掌握的物业管理技术优势和运营经验，对开发商或其他物业服务企业提供案场服务、工程服务以及顾问咨询服务等所取得的收入。</w:t>
      </w:r>
      <w:r>
        <w:rPr>
          <w:rFonts w:hint="eastAsia" w:ascii="仿宋" w:hAnsi="仿宋" w:eastAsia="仿宋"/>
          <w:szCs w:val="21"/>
        </w:rPr>
        <w:t>主要包括，案场服务收入、工程服务收入，顾问咨询服务（针对开发商）收入，顾问咨询服务（针对其他物业服务企业）收入和其他非业主增值服务收入（</w:t>
      </w:r>
      <w:r>
        <w:rPr>
          <w:rFonts w:ascii="仿宋" w:hAnsi="仿宋" w:eastAsia="仿宋"/>
          <w:szCs w:val="21"/>
        </w:rPr>
        <w:t>436-440）</w:t>
      </w:r>
    </w:p>
    <w:p w14:paraId="55A858D3">
      <w:pPr>
        <w:spacing w:line="360" w:lineRule="auto"/>
        <w:rPr>
          <w:rFonts w:ascii="仿宋" w:hAnsi="仿宋" w:eastAsia="仿宋"/>
          <w:szCs w:val="21"/>
        </w:rPr>
      </w:pPr>
      <w:r>
        <w:rPr>
          <w:rFonts w:hint="eastAsia" w:ascii="仿宋" w:hAnsi="仿宋" w:eastAsia="仿宋"/>
          <w:szCs w:val="21"/>
        </w:rPr>
        <w:t>23</w:t>
      </w:r>
      <w:r>
        <w:rPr>
          <w:rFonts w:ascii="仿宋" w:hAnsi="仿宋" w:eastAsia="仿宋"/>
          <w:szCs w:val="21"/>
        </w:rPr>
        <w:t>.多种经营净利润（463）：指企业为小区业主提供服务的社区增值服务、以及为开发商或其他物业服务企业提供服务的非业主增值服务时所取得的净利润。</w:t>
      </w:r>
    </w:p>
    <w:p w14:paraId="37542B6C">
      <w:pPr>
        <w:spacing w:line="360" w:lineRule="auto"/>
        <w:rPr>
          <w:rFonts w:ascii="仿宋" w:hAnsi="仿宋" w:eastAsia="仿宋"/>
          <w:szCs w:val="21"/>
        </w:rPr>
      </w:pPr>
      <w:r>
        <w:rPr>
          <w:rFonts w:hint="eastAsia" w:ascii="仿宋" w:hAnsi="仿宋" w:eastAsia="仿宋"/>
          <w:szCs w:val="21"/>
        </w:rPr>
        <w:t>24</w:t>
      </w:r>
      <w:r>
        <w:rPr>
          <w:rFonts w:ascii="仿宋" w:hAnsi="仿宋" w:eastAsia="仿宋"/>
          <w:szCs w:val="21"/>
        </w:rPr>
        <w:t>.业主满意度：指专业第三方机构通过业主对物业服务企业总体服务、客户服务、秩序维护服务、保洁服务、维修服务、绿化养护服务、便民服务、企业品牌、社区文化活动和其他服务等内容评价分值的加权计算，得到业主满意程度的一个数值。</w:t>
      </w:r>
    </w:p>
    <w:p w14:paraId="1177CA97">
      <w:pPr>
        <w:spacing w:line="360" w:lineRule="auto"/>
        <w:rPr>
          <w:rFonts w:ascii="仿宋" w:hAnsi="仿宋" w:eastAsia="仿宋"/>
          <w:szCs w:val="21"/>
        </w:rPr>
      </w:pPr>
      <w:r>
        <w:rPr>
          <w:rFonts w:hint="eastAsia" w:ascii="仿宋" w:hAnsi="仿宋" w:eastAsia="仿宋"/>
          <w:szCs w:val="21"/>
        </w:rPr>
        <w:t>25</w:t>
      </w:r>
      <w:r>
        <w:rPr>
          <w:rFonts w:ascii="仿宋" w:hAnsi="仿宋" w:eastAsia="仿宋"/>
          <w:szCs w:val="21"/>
        </w:rPr>
        <w:t>.企业经营情况栏的有关指标，依据《物业服务企业财务管理规定》（财政部财基字[1998]7号）的规定和要求填报。</w:t>
      </w:r>
    </w:p>
    <w:p w14:paraId="0E4DCA70">
      <w:pPr>
        <w:spacing w:line="360" w:lineRule="auto"/>
        <w:rPr>
          <w:rFonts w:ascii="仿宋" w:hAnsi="仿宋" w:eastAsia="仿宋"/>
          <w:szCs w:val="21"/>
        </w:rPr>
      </w:pPr>
      <w:r>
        <w:rPr>
          <w:rFonts w:hint="eastAsia" w:ascii="仿宋" w:hAnsi="仿宋" w:eastAsia="仿宋"/>
          <w:szCs w:val="21"/>
        </w:rPr>
        <w:t>2</w:t>
      </w:r>
      <w:r>
        <w:rPr>
          <w:rFonts w:ascii="仿宋" w:hAnsi="仿宋" w:eastAsia="仿宋"/>
          <w:szCs w:val="21"/>
        </w:rPr>
        <w:t>6.逻辑关系：</w:t>
      </w:r>
    </w:p>
    <w:p w14:paraId="69BFF6DD">
      <w:pPr>
        <w:spacing w:line="360" w:lineRule="auto"/>
        <w:rPr>
          <w:rFonts w:ascii="仿宋" w:hAnsi="仿宋" w:eastAsia="仿宋"/>
          <w:szCs w:val="21"/>
        </w:rPr>
      </w:pPr>
      <w:r>
        <w:rPr>
          <w:rFonts w:ascii="仿宋" w:hAnsi="仿宋" w:eastAsia="仿宋"/>
          <w:szCs w:val="21"/>
        </w:rPr>
        <w:t>101=103+107=113+114+115+116+117+118，103=104+105+106,</w:t>
      </w:r>
    </w:p>
    <w:p w14:paraId="479BB8FE">
      <w:pPr>
        <w:spacing w:line="360" w:lineRule="auto"/>
        <w:rPr>
          <w:rFonts w:ascii="仿宋" w:hAnsi="仿宋" w:eastAsia="仿宋"/>
          <w:szCs w:val="21"/>
        </w:rPr>
      </w:pPr>
      <w:r>
        <w:rPr>
          <w:rFonts w:ascii="仿宋" w:hAnsi="仿宋" w:eastAsia="仿宋"/>
          <w:szCs w:val="21"/>
        </w:rPr>
        <w:t>107=108+109+110+111+112，</w:t>
      </w:r>
    </w:p>
    <w:p w14:paraId="10A53F46">
      <w:pPr>
        <w:spacing w:line="360" w:lineRule="auto"/>
        <w:rPr>
          <w:rFonts w:ascii="仿宋" w:hAnsi="仿宋" w:eastAsia="仿宋"/>
          <w:szCs w:val="21"/>
        </w:rPr>
      </w:pPr>
      <w:r>
        <w:rPr>
          <w:rFonts w:ascii="仿宋" w:hAnsi="仿宋" w:eastAsia="仿宋"/>
          <w:szCs w:val="21"/>
        </w:rPr>
        <w:t>201=203+204</w:t>
      </w:r>
      <w:r>
        <w:rPr>
          <w:rFonts w:hint="eastAsia" w:ascii="仿宋" w:hAnsi="仿宋" w:eastAsia="仿宋"/>
          <w:szCs w:val="21"/>
        </w:rPr>
        <w:t>=</w:t>
      </w:r>
      <w:r>
        <w:rPr>
          <w:rFonts w:ascii="仿宋" w:hAnsi="仿宋" w:eastAsia="仿宋"/>
          <w:szCs w:val="21"/>
        </w:rPr>
        <w:t>206+208+222</w:t>
      </w:r>
      <w:r>
        <w:rPr>
          <w:rFonts w:hint="eastAsia" w:ascii="仿宋" w:hAnsi="仿宋" w:eastAsia="仿宋"/>
          <w:szCs w:val="21"/>
        </w:rPr>
        <w:t>，2</w:t>
      </w:r>
      <w:r>
        <w:rPr>
          <w:rFonts w:ascii="仿宋" w:hAnsi="仿宋" w:eastAsia="仿宋"/>
          <w:szCs w:val="21"/>
        </w:rPr>
        <w:t>08</w:t>
      </w:r>
      <w:r>
        <w:rPr>
          <w:rFonts w:hint="eastAsia" w:ascii="仿宋" w:hAnsi="仿宋" w:eastAsia="仿宋"/>
          <w:szCs w:val="21"/>
        </w:rPr>
        <w:t>=</w:t>
      </w:r>
      <w:r>
        <w:rPr>
          <w:rFonts w:ascii="仿宋" w:hAnsi="仿宋" w:eastAsia="仿宋"/>
          <w:szCs w:val="21"/>
        </w:rPr>
        <w:t>209</w:t>
      </w:r>
      <w:r>
        <w:rPr>
          <w:rFonts w:hint="eastAsia" w:ascii="仿宋" w:hAnsi="仿宋" w:eastAsia="仿宋"/>
          <w:szCs w:val="21"/>
        </w:rPr>
        <w:t>+</w:t>
      </w:r>
      <w:r>
        <w:rPr>
          <w:rFonts w:ascii="仿宋" w:hAnsi="仿宋" w:eastAsia="仿宋"/>
          <w:szCs w:val="21"/>
        </w:rPr>
        <w:t>212</w:t>
      </w:r>
      <w:r>
        <w:rPr>
          <w:rFonts w:hint="eastAsia" w:ascii="仿宋" w:hAnsi="仿宋" w:eastAsia="仿宋"/>
          <w:szCs w:val="21"/>
        </w:rPr>
        <w:t>+</w:t>
      </w:r>
      <w:r>
        <w:rPr>
          <w:rFonts w:ascii="仿宋" w:hAnsi="仿宋" w:eastAsia="仿宋"/>
          <w:szCs w:val="21"/>
        </w:rPr>
        <w:t>213</w:t>
      </w:r>
      <w:r>
        <w:rPr>
          <w:rFonts w:hint="eastAsia" w:ascii="仿宋" w:hAnsi="仿宋" w:eastAsia="仿宋"/>
          <w:szCs w:val="21"/>
        </w:rPr>
        <w:t>+</w:t>
      </w:r>
      <w:r>
        <w:rPr>
          <w:rFonts w:ascii="仿宋" w:hAnsi="仿宋" w:eastAsia="仿宋"/>
          <w:szCs w:val="21"/>
        </w:rPr>
        <w:t>214</w:t>
      </w:r>
      <w:r>
        <w:rPr>
          <w:rFonts w:hint="eastAsia" w:ascii="仿宋" w:hAnsi="仿宋" w:eastAsia="仿宋"/>
          <w:szCs w:val="21"/>
        </w:rPr>
        <w:t>+</w:t>
      </w:r>
      <w:r>
        <w:rPr>
          <w:rFonts w:ascii="仿宋" w:hAnsi="仿宋" w:eastAsia="仿宋"/>
          <w:szCs w:val="21"/>
        </w:rPr>
        <w:t>215</w:t>
      </w:r>
      <w:r>
        <w:rPr>
          <w:rFonts w:hint="eastAsia" w:ascii="仿宋" w:hAnsi="仿宋" w:eastAsia="仿宋"/>
          <w:szCs w:val="21"/>
        </w:rPr>
        <w:t>+</w:t>
      </w:r>
      <w:r>
        <w:rPr>
          <w:rFonts w:ascii="仿宋" w:hAnsi="仿宋" w:eastAsia="仿宋"/>
          <w:szCs w:val="21"/>
        </w:rPr>
        <w:t>216</w:t>
      </w:r>
      <w:r>
        <w:rPr>
          <w:rFonts w:hint="eastAsia" w:ascii="仿宋" w:hAnsi="仿宋" w:eastAsia="仿宋"/>
          <w:szCs w:val="21"/>
        </w:rPr>
        <w:t>+</w:t>
      </w:r>
      <w:r>
        <w:rPr>
          <w:rFonts w:ascii="仿宋" w:hAnsi="仿宋" w:eastAsia="仿宋"/>
          <w:szCs w:val="21"/>
        </w:rPr>
        <w:t>221</w:t>
      </w:r>
      <w:r>
        <w:rPr>
          <w:rFonts w:hint="eastAsia" w:ascii="仿宋" w:hAnsi="仿宋" w:eastAsia="仿宋"/>
          <w:szCs w:val="21"/>
        </w:rPr>
        <w:t>,</w:t>
      </w:r>
      <w:r>
        <w:rPr>
          <w:rFonts w:ascii="仿宋" w:hAnsi="仿宋" w:eastAsia="仿宋"/>
          <w:szCs w:val="21"/>
        </w:rPr>
        <w:t>209</w:t>
      </w:r>
      <w:r>
        <w:rPr>
          <w:rFonts w:hint="eastAsia" w:ascii="仿宋" w:hAnsi="仿宋" w:eastAsia="仿宋"/>
          <w:szCs w:val="21"/>
        </w:rPr>
        <w:t>=</w:t>
      </w:r>
      <w:r>
        <w:rPr>
          <w:rFonts w:ascii="仿宋" w:hAnsi="仿宋" w:eastAsia="仿宋"/>
          <w:szCs w:val="21"/>
        </w:rPr>
        <w:t>210</w:t>
      </w:r>
      <w:r>
        <w:rPr>
          <w:rFonts w:hint="eastAsia" w:ascii="仿宋" w:hAnsi="仿宋" w:eastAsia="仿宋"/>
          <w:szCs w:val="21"/>
        </w:rPr>
        <w:t>+</w:t>
      </w:r>
      <w:r>
        <w:rPr>
          <w:rFonts w:ascii="仿宋" w:hAnsi="仿宋" w:eastAsia="仿宋"/>
          <w:szCs w:val="21"/>
        </w:rPr>
        <w:t>211</w:t>
      </w:r>
      <w:r>
        <w:rPr>
          <w:rFonts w:hint="eastAsia" w:ascii="仿宋" w:hAnsi="仿宋" w:eastAsia="仿宋"/>
          <w:szCs w:val="21"/>
        </w:rPr>
        <w:t>，</w:t>
      </w:r>
    </w:p>
    <w:p w14:paraId="10B11AC5">
      <w:pPr>
        <w:spacing w:line="360" w:lineRule="auto"/>
        <w:rPr>
          <w:rFonts w:ascii="仿宋" w:hAnsi="仿宋" w:eastAsia="仿宋"/>
          <w:szCs w:val="21"/>
        </w:rPr>
      </w:pPr>
      <w:r>
        <w:rPr>
          <w:rFonts w:hint="eastAsia" w:ascii="仿宋" w:hAnsi="仿宋" w:eastAsia="仿宋"/>
          <w:szCs w:val="21"/>
        </w:rPr>
        <w:t>2</w:t>
      </w:r>
      <w:r>
        <w:rPr>
          <w:rFonts w:ascii="仿宋" w:hAnsi="仿宋" w:eastAsia="仿宋"/>
          <w:szCs w:val="21"/>
        </w:rPr>
        <w:t>16</w:t>
      </w:r>
      <w:r>
        <w:rPr>
          <w:rFonts w:hint="eastAsia" w:ascii="仿宋" w:hAnsi="仿宋" w:eastAsia="仿宋"/>
          <w:szCs w:val="21"/>
        </w:rPr>
        <w:t>=</w:t>
      </w:r>
      <w:r>
        <w:rPr>
          <w:rFonts w:ascii="仿宋" w:hAnsi="仿宋" w:eastAsia="仿宋"/>
          <w:szCs w:val="21"/>
        </w:rPr>
        <w:t>217</w:t>
      </w:r>
      <w:r>
        <w:rPr>
          <w:rFonts w:hint="eastAsia" w:ascii="仿宋" w:hAnsi="仿宋" w:eastAsia="仿宋"/>
          <w:szCs w:val="21"/>
        </w:rPr>
        <w:t>+</w:t>
      </w:r>
      <w:r>
        <w:rPr>
          <w:rFonts w:ascii="仿宋" w:hAnsi="仿宋" w:eastAsia="仿宋"/>
          <w:szCs w:val="21"/>
        </w:rPr>
        <w:t>218</w:t>
      </w:r>
      <w:r>
        <w:rPr>
          <w:rFonts w:hint="eastAsia" w:ascii="仿宋" w:hAnsi="仿宋" w:eastAsia="仿宋"/>
          <w:szCs w:val="21"/>
        </w:rPr>
        <w:t>+</w:t>
      </w:r>
      <w:r>
        <w:rPr>
          <w:rFonts w:ascii="仿宋" w:hAnsi="仿宋" w:eastAsia="仿宋"/>
          <w:szCs w:val="21"/>
        </w:rPr>
        <w:t>219</w:t>
      </w:r>
      <w:r>
        <w:rPr>
          <w:rFonts w:hint="eastAsia" w:ascii="仿宋" w:hAnsi="仿宋" w:eastAsia="仿宋"/>
          <w:szCs w:val="21"/>
        </w:rPr>
        <w:t>+</w:t>
      </w:r>
      <w:r>
        <w:rPr>
          <w:rFonts w:ascii="仿宋" w:hAnsi="仿宋" w:eastAsia="仿宋"/>
          <w:szCs w:val="21"/>
        </w:rPr>
        <w:t>220</w:t>
      </w:r>
      <w:r>
        <w:rPr>
          <w:rFonts w:hint="eastAsia" w:ascii="仿宋" w:hAnsi="仿宋" w:eastAsia="仿宋"/>
          <w:szCs w:val="21"/>
        </w:rPr>
        <w:t>，2</w:t>
      </w:r>
      <w:r>
        <w:rPr>
          <w:rFonts w:ascii="仿宋" w:hAnsi="仿宋" w:eastAsia="仿宋"/>
          <w:szCs w:val="21"/>
        </w:rPr>
        <w:t>23</w:t>
      </w:r>
      <w:r>
        <w:rPr>
          <w:rFonts w:hint="eastAsia" w:ascii="仿宋" w:hAnsi="仿宋" w:eastAsia="仿宋"/>
          <w:szCs w:val="21"/>
        </w:rPr>
        <w:t>=</w:t>
      </w:r>
      <w:r>
        <w:rPr>
          <w:rFonts w:ascii="仿宋" w:hAnsi="仿宋" w:eastAsia="仿宋"/>
          <w:szCs w:val="21"/>
        </w:rPr>
        <w:t>224</w:t>
      </w:r>
      <w:r>
        <w:rPr>
          <w:rFonts w:hint="eastAsia" w:ascii="仿宋" w:hAnsi="仿宋" w:eastAsia="仿宋"/>
          <w:szCs w:val="21"/>
        </w:rPr>
        <w:t>+</w:t>
      </w:r>
      <w:r>
        <w:rPr>
          <w:rFonts w:ascii="仿宋" w:hAnsi="仿宋" w:eastAsia="仿宋"/>
          <w:szCs w:val="21"/>
        </w:rPr>
        <w:t>225</w:t>
      </w:r>
      <w:r>
        <w:rPr>
          <w:rFonts w:hint="eastAsia" w:ascii="仿宋" w:hAnsi="仿宋" w:eastAsia="仿宋"/>
          <w:szCs w:val="21"/>
        </w:rPr>
        <w:t>，3</w:t>
      </w:r>
      <w:r>
        <w:rPr>
          <w:rFonts w:ascii="仿宋" w:hAnsi="仿宋" w:eastAsia="仿宋"/>
          <w:szCs w:val="21"/>
        </w:rPr>
        <w:t>01</w:t>
      </w:r>
      <w:r>
        <w:rPr>
          <w:rFonts w:hint="eastAsia" w:ascii="仿宋" w:hAnsi="仿宋" w:eastAsia="仿宋"/>
          <w:szCs w:val="21"/>
        </w:rPr>
        <w:t>=</w:t>
      </w:r>
      <w:r>
        <w:rPr>
          <w:rFonts w:ascii="仿宋" w:hAnsi="仿宋" w:eastAsia="仿宋"/>
          <w:szCs w:val="21"/>
        </w:rPr>
        <w:t>30</w:t>
      </w:r>
      <w:r>
        <w:rPr>
          <w:rFonts w:hint="eastAsia" w:ascii="仿宋" w:hAnsi="仿宋" w:eastAsia="仿宋"/>
          <w:szCs w:val="21"/>
        </w:rPr>
        <w:t>2+</w:t>
      </w:r>
      <w:r>
        <w:rPr>
          <w:rFonts w:ascii="仿宋" w:hAnsi="仿宋" w:eastAsia="仿宋"/>
          <w:szCs w:val="21"/>
        </w:rPr>
        <w:t>303</w:t>
      </w:r>
      <w:r>
        <w:rPr>
          <w:rFonts w:hint="eastAsia" w:ascii="仿宋" w:hAnsi="仿宋" w:eastAsia="仿宋"/>
          <w:szCs w:val="21"/>
        </w:rPr>
        <w:t>+</w:t>
      </w:r>
      <w:r>
        <w:rPr>
          <w:rFonts w:ascii="仿宋" w:hAnsi="仿宋" w:eastAsia="仿宋"/>
          <w:szCs w:val="21"/>
        </w:rPr>
        <w:t>304</w:t>
      </w:r>
      <w:r>
        <w:rPr>
          <w:rFonts w:hint="eastAsia" w:ascii="仿宋" w:hAnsi="仿宋" w:eastAsia="仿宋"/>
          <w:szCs w:val="21"/>
        </w:rPr>
        <w:t>+</w:t>
      </w:r>
      <w:r>
        <w:rPr>
          <w:rFonts w:ascii="仿宋" w:hAnsi="仿宋" w:eastAsia="仿宋"/>
          <w:szCs w:val="21"/>
        </w:rPr>
        <w:t>305</w:t>
      </w:r>
      <w:r>
        <w:rPr>
          <w:rFonts w:hint="eastAsia" w:ascii="仿宋" w:hAnsi="仿宋" w:eastAsia="仿宋"/>
          <w:szCs w:val="21"/>
        </w:rPr>
        <w:t>，</w:t>
      </w:r>
    </w:p>
    <w:p w14:paraId="5672E1CE">
      <w:pPr>
        <w:spacing w:line="360" w:lineRule="auto"/>
        <w:rPr>
          <w:rFonts w:ascii="仿宋" w:hAnsi="仿宋" w:eastAsia="仿宋"/>
          <w:szCs w:val="21"/>
        </w:rPr>
      </w:pPr>
      <w:r>
        <w:rPr>
          <w:rFonts w:ascii="仿宋" w:hAnsi="仿宋" w:eastAsia="仿宋"/>
          <w:szCs w:val="21"/>
        </w:rPr>
        <w:t>403=404+422，407=408</w:t>
      </w:r>
      <w:r>
        <w:rPr>
          <w:rFonts w:hint="eastAsia" w:ascii="仿宋" w:hAnsi="仿宋" w:eastAsia="仿宋"/>
          <w:szCs w:val="21"/>
        </w:rPr>
        <w:t>+</w:t>
      </w:r>
      <w:r>
        <w:rPr>
          <w:rFonts w:ascii="仿宋" w:hAnsi="仿宋" w:eastAsia="仿宋"/>
          <w:szCs w:val="21"/>
        </w:rPr>
        <w:t>411</w:t>
      </w:r>
      <w:r>
        <w:rPr>
          <w:rFonts w:hint="eastAsia" w:ascii="仿宋" w:hAnsi="仿宋" w:eastAsia="仿宋"/>
          <w:szCs w:val="21"/>
        </w:rPr>
        <w:t>+</w:t>
      </w:r>
      <w:r>
        <w:rPr>
          <w:rFonts w:ascii="仿宋" w:hAnsi="仿宋" w:eastAsia="仿宋"/>
          <w:szCs w:val="21"/>
        </w:rPr>
        <w:t>412</w:t>
      </w:r>
      <w:r>
        <w:rPr>
          <w:rFonts w:hint="eastAsia" w:ascii="仿宋" w:hAnsi="仿宋" w:eastAsia="仿宋"/>
          <w:szCs w:val="21"/>
        </w:rPr>
        <w:t>+</w:t>
      </w:r>
      <w:r>
        <w:rPr>
          <w:rFonts w:ascii="仿宋" w:hAnsi="仿宋" w:eastAsia="仿宋"/>
          <w:szCs w:val="21"/>
        </w:rPr>
        <w:t>413</w:t>
      </w:r>
      <w:r>
        <w:rPr>
          <w:rFonts w:hint="eastAsia" w:ascii="仿宋" w:hAnsi="仿宋" w:eastAsia="仿宋"/>
          <w:szCs w:val="21"/>
        </w:rPr>
        <w:t>+</w:t>
      </w:r>
      <w:r>
        <w:rPr>
          <w:rFonts w:ascii="仿宋" w:hAnsi="仿宋" w:eastAsia="仿宋"/>
          <w:szCs w:val="21"/>
        </w:rPr>
        <w:t>414</w:t>
      </w:r>
      <w:r>
        <w:rPr>
          <w:rFonts w:hint="eastAsia" w:ascii="仿宋" w:hAnsi="仿宋" w:eastAsia="仿宋"/>
          <w:szCs w:val="21"/>
        </w:rPr>
        <w:t>+</w:t>
      </w:r>
      <w:r>
        <w:rPr>
          <w:rFonts w:ascii="仿宋" w:hAnsi="仿宋" w:eastAsia="仿宋"/>
          <w:szCs w:val="21"/>
        </w:rPr>
        <w:t>415</w:t>
      </w:r>
      <w:r>
        <w:rPr>
          <w:rFonts w:hint="eastAsia" w:ascii="仿宋" w:hAnsi="仿宋" w:eastAsia="仿宋"/>
          <w:szCs w:val="21"/>
        </w:rPr>
        <w:t>+</w:t>
      </w:r>
      <w:r>
        <w:rPr>
          <w:rFonts w:ascii="仿宋" w:hAnsi="仿宋" w:eastAsia="仿宋"/>
          <w:szCs w:val="21"/>
        </w:rPr>
        <w:t>420，</w:t>
      </w:r>
      <w:r>
        <w:rPr>
          <w:rFonts w:hint="eastAsia" w:ascii="仿宋" w:hAnsi="仿宋" w:eastAsia="仿宋"/>
          <w:szCs w:val="21"/>
        </w:rPr>
        <w:t>4</w:t>
      </w:r>
      <w:r>
        <w:rPr>
          <w:rFonts w:ascii="仿宋" w:hAnsi="仿宋" w:eastAsia="仿宋"/>
          <w:szCs w:val="21"/>
        </w:rPr>
        <w:t>08</w:t>
      </w:r>
      <w:r>
        <w:rPr>
          <w:rFonts w:hint="eastAsia" w:ascii="仿宋" w:hAnsi="仿宋" w:eastAsia="仿宋"/>
          <w:szCs w:val="21"/>
        </w:rPr>
        <w:t>=</w:t>
      </w:r>
      <w:r>
        <w:rPr>
          <w:rFonts w:ascii="仿宋" w:hAnsi="仿宋" w:eastAsia="仿宋"/>
          <w:szCs w:val="21"/>
        </w:rPr>
        <w:t>409</w:t>
      </w:r>
      <w:r>
        <w:rPr>
          <w:rFonts w:hint="eastAsia" w:ascii="仿宋" w:hAnsi="仿宋" w:eastAsia="仿宋"/>
          <w:szCs w:val="21"/>
        </w:rPr>
        <w:t>+</w:t>
      </w:r>
      <w:r>
        <w:rPr>
          <w:rFonts w:ascii="仿宋" w:hAnsi="仿宋" w:eastAsia="仿宋"/>
          <w:szCs w:val="21"/>
        </w:rPr>
        <w:t>410</w:t>
      </w:r>
      <w:r>
        <w:rPr>
          <w:rFonts w:hint="eastAsia" w:ascii="仿宋" w:hAnsi="仿宋" w:eastAsia="仿宋"/>
          <w:szCs w:val="21"/>
        </w:rPr>
        <w:t>,</w:t>
      </w:r>
    </w:p>
    <w:p w14:paraId="5059E539">
      <w:pPr>
        <w:spacing w:line="360" w:lineRule="auto"/>
        <w:rPr>
          <w:rFonts w:ascii="仿宋" w:hAnsi="仿宋" w:eastAsia="仿宋"/>
          <w:szCs w:val="21"/>
        </w:rPr>
      </w:pPr>
      <w:r>
        <w:rPr>
          <w:rFonts w:ascii="仿宋" w:hAnsi="仿宋" w:eastAsia="仿宋"/>
          <w:szCs w:val="21"/>
        </w:rPr>
        <w:t>415</w:t>
      </w:r>
      <w:r>
        <w:rPr>
          <w:rFonts w:hint="eastAsia" w:ascii="仿宋" w:hAnsi="仿宋" w:eastAsia="仿宋"/>
          <w:szCs w:val="21"/>
        </w:rPr>
        <w:t>=</w:t>
      </w:r>
      <w:r>
        <w:rPr>
          <w:rFonts w:ascii="仿宋" w:hAnsi="仿宋" w:eastAsia="仿宋"/>
          <w:szCs w:val="21"/>
        </w:rPr>
        <w:t>416</w:t>
      </w:r>
      <w:r>
        <w:rPr>
          <w:rFonts w:hint="eastAsia" w:ascii="仿宋" w:hAnsi="仿宋" w:eastAsia="仿宋"/>
          <w:szCs w:val="21"/>
        </w:rPr>
        <w:t>+</w:t>
      </w:r>
      <w:r>
        <w:rPr>
          <w:rFonts w:ascii="仿宋" w:hAnsi="仿宋" w:eastAsia="仿宋"/>
          <w:szCs w:val="21"/>
        </w:rPr>
        <w:t>417+418+419， 422</w:t>
      </w:r>
      <w:r>
        <w:rPr>
          <w:rFonts w:hint="eastAsia" w:ascii="仿宋" w:hAnsi="仿宋" w:eastAsia="仿宋"/>
          <w:szCs w:val="21"/>
        </w:rPr>
        <w:t>=</w:t>
      </w:r>
      <w:r>
        <w:rPr>
          <w:rFonts w:ascii="仿宋" w:hAnsi="仿宋" w:eastAsia="仿宋"/>
          <w:szCs w:val="21"/>
        </w:rPr>
        <w:t>423</w:t>
      </w:r>
      <w:r>
        <w:rPr>
          <w:rFonts w:hint="eastAsia" w:ascii="仿宋" w:hAnsi="仿宋" w:eastAsia="仿宋"/>
          <w:szCs w:val="21"/>
        </w:rPr>
        <w:t>+</w:t>
      </w:r>
      <w:r>
        <w:rPr>
          <w:rFonts w:ascii="仿宋" w:hAnsi="仿宋" w:eastAsia="仿宋"/>
          <w:szCs w:val="21"/>
        </w:rPr>
        <w:t>435</w:t>
      </w:r>
      <w:r>
        <w:rPr>
          <w:rFonts w:hint="eastAsia" w:ascii="仿宋" w:hAnsi="仿宋" w:eastAsia="仿宋"/>
          <w:szCs w:val="21"/>
        </w:rPr>
        <w:t>+</w:t>
      </w:r>
      <w:r>
        <w:rPr>
          <w:rFonts w:ascii="仿宋" w:hAnsi="仿宋" w:eastAsia="仿宋"/>
          <w:szCs w:val="21"/>
        </w:rPr>
        <w:t>441</w:t>
      </w:r>
      <w:r>
        <w:rPr>
          <w:rFonts w:hint="eastAsia" w:ascii="仿宋" w:hAnsi="仿宋" w:eastAsia="仿宋"/>
          <w:szCs w:val="21"/>
        </w:rPr>
        <w:t>，</w:t>
      </w:r>
    </w:p>
    <w:p w14:paraId="44829394">
      <w:pPr>
        <w:spacing w:line="360" w:lineRule="auto"/>
        <w:rPr>
          <w:rFonts w:ascii="仿宋" w:hAnsi="仿宋" w:eastAsia="仿宋"/>
          <w:szCs w:val="21"/>
        </w:rPr>
      </w:pPr>
      <w:r>
        <w:rPr>
          <w:rFonts w:ascii="仿宋" w:hAnsi="仿宋" w:eastAsia="仿宋"/>
          <w:szCs w:val="21"/>
        </w:rPr>
        <w:t>423</w:t>
      </w:r>
      <w:r>
        <w:rPr>
          <w:rFonts w:hint="eastAsia" w:ascii="仿宋" w:hAnsi="仿宋" w:eastAsia="仿宋"/>
          <w:szCs w:val="21"/>
        </w:rPr>
        <w:t>=</w:t>
      </w:r>
      <w:r>
        <w:rPr>
          <w:rFonts w:ascii="仿宋" w:hAnsi="仿宋" w:eastAsia="仿宋"/>
          <w:szCs w:val="21"/>
        </w:rPr>
        <w:t>424+425+426+427</w:t>
      </w:r>
      <w:r>
        <w:rPr>
          <w:rFonts w:hint="eastAsia" w:ascii="仿宋" w:hAnsi="仿宋" w:eastAsia="仿宋"/>
          <w:szCs w:val="21"/>
        </w:rPr>
        <w:t>+</w:t>
      </w:r>
      <w:r>
        <w:rPr>
          <w:rFonts w:ascii="仿宋" w:hAnsi="仿宋" w:eastAsia="仿宋"/>
          <w:szCs w:val="21"/>
        </w:rPr>
        <w:t>428</w:t>
      </w:r>
      <w:r>
        <w:rPr>
          <w:rFonts w:hint="eastAsia" w:ascii="仿宋" w:hAnsi="仿宋" w:eastAsia="仿宋"/>
          <w:szCs w:val="21"/>
        </w:rPr>
        <w:t>+</w:t>
      </w:r>
      <w:r>
        <w:rPr>
          <w:rFonts w:ascii="仿宋" w:hAnsi="仿宋" w:eastAsia="仿宋"/>
          <w:szCs w:val="21"/>
        </w:rPr>
        <w:t>429</w:t>
      </w:r>
      <w:r>
        <w:rPr>
          <w:rFonts w:hint="eastAsia" w:ascii="仿宋" w:hAnsi="仿宋" w:eastAsia="仿宋"/>
          <w:szCs w:val="21"/>
        </w:rPr>
        <w:t>+</w:t>
      </w:r>
      <w:r>
        <w:rPr>
          <w:rFonts w:ascii="仿宋" w:hAnsi="仿宋" w:eastAsia="仿宋"/>
          <w:szCs w:val="21"/>
        </w:rPr>
        <w:t>430</w:t>
      </w:r>
      <w:r>
        <w:rPr>
          <w:rFonts w:hint="eastAsia" w:ascii="仿宋" w:hAnsi="仿宋" w:eastAsia="仿宋"/>
          <w:szCs w:val="21"/>
        </w:rPr>
        <w:t>+</w:t>
      </w:r>
      <w:r>
        <w:rPr>
          <w:rFonts w:ascii="仿宋" w:hAnsi="仿宋" w:eastAsia="仿宋"/>
          <w:szCs w:val="21"/>
        </w:rPr>
        <w:t>431</w:t>
      </w:r>
      <w:r>
        <w:rPr>
          <w:rFonts w:hint="eastAsia" w:ascii="仿宋" w:hAnsi="仿宋" w:eastAsia="仿宋"/>
          <w:szCs w:val="21"/>
        </w:rPr>
        <w:t>+</w:t>
      </w:r>
      <w:r>
        <w:rPr>
          <w:rFonts w:ascii="仿宋" w:hAnsi="仿宋" w:eastAsia="仿宋"/>
          <w:szCs w:val="21"/>
        </w:rPr>
        <w:t>432</w:t>
      </w:r>
      <w:r>
        <w:rPr>
          <w:rFonts w:hint="eastAsia" w:ascii="仿宋" w:hAnsi="仿宋" w:eastAsia="仿宋"/>
          <w:szCs w:val="21"/>
        </w:rPr>
        <w:t>+</w:t>
      </w:r>
      <w:r>
        <w:rPr>
          <w:rFonts w:ascii="仿宋" w:hAnsi="仿宋" w:eastAsia="仿宋"/>
          <w:szCs w:val="21"/>
        </w:rPr>
        <w:t>433</w:t>
      </w:r>
      <w:r>
        <w:rPr>
          <w:rFonts w:hint="eastAsia" w:ascii="仿宋" w:hAnsi="仿宋" w:eastAsia="仿宋"/>
          <w:szCs w:val="21"/>
        </w:rPr>
        <w:t>+</w:t>
      </w:r>
      <w:r>
        <w:rPr>
          <w:rFonts w:ascii="仿宋" w:hAnsi="仿宋" w:eastAsia="仿宋"/>
          <w:szCs w:val="21"/>
        </w:rPr>
        <w:t>434，</w:t>
      </w:r>
    </w:p>
    <w:p w14:paraId="6DA47B38">
      <w:pPr>
        <w:spacing w:line="360" w:lineRule="auto"/>
        <w:rPr>
          <w:rFonts w:ascii="仿宋" w:hAnsi="仿宋" w:eastAsia="仿宋"/>
          <w:szCs w:val="21"/>
        </w:rPr>
      </w:pPr>
      <w:r>
        <w:rPr>
          <w:rFonts w:hint="eastAsia" w:ascii="仿宋" w:hAnsi="仿宋" w:eastAsia="仿宋"/>
          <w:szCs w:val="21"/>
        </w:rPr>
        <w:t>4</w:t>
      </w:r>
      <w:r>
        <w:rPr>
          <w:rFonts w:ascii="仿宋" w:hAnsi="仿宋" w:eastAsia="仿宋"/>
          <w:szCs w:val="21"/>
        </w:rPr>
        <w:t>35</w:t>
      </w:r>
      <w:r>
        <w:rPr>
          <w:rFonts w:hint="eastAsia" w:ascii="仿宋" w:hAnsi="仿宋" w:eastAsia="仿宋"/>
          <w:szCs w:val="21"/>
        </w:rPr>
        <w:t>=</w:t>
      </w:r>
      <w:r>
        <w:rPr>
          <w:rFonts w:ascii="仿宋" w:hAnsi="仿宋" w:eastAsia="仿宋"/>
          <w:szCs w:val="21"/>
        </w:rPr>
        <w:t>436</w:t>
      </w:r>
      <w:r>
        <w:rPr>
          <w:rFonts w:hint="eastAsia" w:ascii="仿宋" w:hAnsi="仿宋" w:eastAsia="仿宋"/>
          <w:szCs w:val="21"/>
        </w:rPr>
        <w:t>+</w:t>
      </w:r>
      <w:r>
        <w:rPr>
          <w:rFonts w:ascii="仿宋" w:hAnsi="仿宋" w:eastAsia="仿宋"/>
          <w:szCs w:val="21"/>
        </w:rPr>
        <w:t>437</w:t>
      </w:r>
      <w:r>
        <w:rPr>
          <w:rFonts w:hint="eastAsia" w:ascii="仿宋" w:hAnsi="仿宋" w:eastAsia="仿宋"/>
          <w:szCs w:val="21"/>
        </w:rPr>
        <w:t>+</w:t>
      </w:r>
      <w:r>
        <w:rPr>
          <w:rFonts w:ascii="仿宋" w:hAnsi="仿宋" w:eastAsia="仿宋"/>
          <w:szCs w:val="21"/>
        </w:rPr>
        <w:t>438</w:t>
      </w:r>
      <w:r>
        <w:rPr>
          <w:rFonts w:hint="eastAsia" w:ascii="仿宋" w:hAnsi="仿宋" w:eastAsia="仿宋"/>
          <w:szCs w:val="21"/>
        </w:rPr>
        <w:t>+</w:t>
      </w:r>
      <w:r>
        <w:rPr>
          <w:rFonts w:ascii="仿宋" w:hAnsi="仿宋" w:eastAsia="仿宋"/>
          <w:szCs w:val="21"/>
        </w:rPr>
        <w:t>439</w:t>
      </w:r>
      <w:r>
        <w:rPr>
          <w:rFonts w:hint="eastAsia" w:ascii="仿宋" w:hAnsi="仿宋" w:eastAsia="仿宋"/>
          <w:szCs w:val="21"/>
        </w:rPr>
        <w:t>+</w:t>
      </w:r>
      <w:r>
        <w:rPr>
          <w:rFonts w:ascii="仿宋" w:hAnsi="仿宋" w:eastAsia="仿宋"/>
          <w:szCs w:val="21"/>
        </w:rPr>
        <w:t>440</w:t>
      </w:r>
      <w:r>
        <w:rPr>
          <w:rFonts w:hint="eastAsia" w:ascii="仿宋" w:hAnsi="仿宋" w:eastAsia="仿宋"/>
          <w:szCs w:val="21"/>
        </w:rPr>
        <w:t>，4</w:t>
      </w:r>
      <w:r>
        <w:rPr>
          <w:rFonts w:ascii="仿宋" w:hAnsi="仿宋" w:eastAsia="仿宋"/>
          <w:szCs w:val="21"/>
        </w:rPr>
        <w:t>42</w:t>
      </w:r>
      <w:r>
        <w:rPr>
          <w:rFonts w:hint="eastAsia" w:ascii="仿宋" w:hAnsi="仿宋" w:eastAsia="仿宋"/>
          <w:szCs w:val="21"/>
        </w:rPr>
        <w:t>=</w:t>
      </w:r>
      <w:r>
        <w:rPr>
          <w:rFonts w:ascii="仿宋" w:hAnsi="仿宋" w:eastAsia="仿宋"/>
          <w:szCs w:val="21"/>
        </w:rPr>
        <w:t>444</w:t>
      </w:r>
      <w:r>
        <w:rPr>
          <w:rFonts w:hint="eastAsia" w:ascii="仿宋" w:hAnsi="仿宋" w:eastAsia="仿宋"/>
          <w:szCs w:val="21"/>
        </w:rPr>
        <w:t>+</w:t>
      </w:r>
      <w:r>
        <w:rPr>
          <w:rFonts w:ascii="仿宋" w:hAnsi="仿宋" w:eastAsia="仿宋"/>
          <w:szCs w:val="21"/>
        </w:rPr>
        <w:t>445</w:t>
      </w:r>
      <w:r>
        <w:rPr>
          <w:rFonts w:hint="eastAsia" w:ascii="仿宋" w:hAnsi="仿宋" w:eastAsia="仿宋"/>
          <w:szCs w:val="21"/>
        </w:rPr>
        <w:t>=</w:t>
      </w:r>
      <w:r>
        <w:rPr>
          <w:rFonts w:ascii="仿宋" w:hAnsi="仿宋" w:eastAsia="仿宋"/>
          <w:szCs w:val="21"/>
        </w:rPr>
        <w:t>447</w:t>
      </w:r>
      <w:r>
        <w:rPr>
          <w:rFonts w:hint="eastAsia" w:ascii="仿宋" w:hAnsi="仿宋" w:eastAsia="仿宋"/>
          <w:szCs w:val="21"/>
        </w:rPr>
        <w:t>+</w:t>
      </w:r>
      <w:r>
        <w:rPr>
          <w:rFonts w:ascii="仿宋" w:hAnsi="仿宋" w:eastAsia="仿宋"/>
          <w:szCs w:val="21"/>
        </w:rPr>
        <w:t>448</w:t>
      </w:r>
      <w:r>
        <w:rPr>
          <w:rFonts w:hint="eastAsia" w:ascii="仿宋" w:hAnsi="仿宋" w:eastAsia="仿宋"/>
          <w:szCs w:val="21"/>
        </w:rPr>
        <w:t>+</w:t>
      </w:r>
      <w:r>
        <w:rPr>
          <w:rFonts w:ascii="仿宋" w:hAnsi="仿宋" w:eastAsia="仿宋"/>
          <w:szCs w:val="21"/>
        </w:rPr>
        <w:t>449</w:t>
      </w:r>
      <w:r>
        <w:rPr>
          <w:rFonts w:hint="eastAsia" w:ascii="仿宋" w:hAnsi="仿宋" w:eastAsia="仿宋"/>
          <w:szCs w:val="21"/>
        </w:rPr>
        <w:t>+</w:t>
      </w:r>
      <w:r>
        <w:rPr>
          <w:rFonts w:ascii="仿宋" w:hAnsi="仿宋" w:eastAsia="仿宋"/>
          <w:szCs w:val="21"/>
        </w:rPr>
        <w:t>450</w:t>
      </w:r>
      <w:r>
        <w:rPr>
          <w:rFonts w:hint="eastAsia" w:ascii="仿宋" w:hAnsi="仿宋" w:eastAsia="仿宋"/>
          <w:szCs w:val="21"/>
        </w:rPr>
        <w:t>+</w:t>
      </w:r>
      <w:r>
        <w:rPr>
          <w:rFonts w:ascii="仿宋" w:hAnsi="仿宋" w:eastAsia="仿宋"/>
          <w:szCs w:val="21"/>
        </w:rPr>
        <w:t>451</w:t>
      </w:r>
      <w:r>
        <w:rPr>
          <w:rFonts w:hint="eastAsia" w:ascii="仿宋" w:hAnsi="仿宋" w:eastAsia="仿宋"/>
          <w:szCs w:val="21"/>
        </w:rPr>
        <w:t>+</w:t>
      </w:r>
      <w:r>
        <w:rPr>
          <w:rFonts w:ascii="仿宋" w:hAnsi="仿宋" w:eastAsia="仿宋"/>
          <w:szCs w:val="21"/>
        </w:rPr>
        <w:t>452</w:t>
      </w:r>
      <w:r>
        <w:rPr>
          <w:rFonts w:hint="eastAsia" w:ascii="仿宋" w:hAnsi="仿宋" w:eastAsia="仿宋"/>
          <w:szCs w:val="21"/>
        </w:rPr>
        <w:t>+</w:t>
      </w:r>
      <w:r>
        <w:rPr>
          <w:rFonts w:ascii="仿宋" w:hAnsi="仿宋" w:eastAsia="仿宋"/>
          <w:szCs w:val="21"/>
        </w:rPr>
        <w:t>453</w:t>
      </w:r>
      <w:r>
        <w:rPr>
          <w:rFonts w:hint="eastAsia" w:ascii="仿宋" w:hAnsi="仿宋" w:eastAsia="仿宋"/>
          <w:szCs w:val="21"/>
        </w:rPr>
        <w:t>+</w:t>
      </w:r>
      <w:r>
        <w:rPr>
          <w:rFonts w:ascii="仿宋" w:hAnsi="仿宋" w:eastAsia="仿宋"/>
          <w:szCs w:val="21"/>
        </w:rPr>
        <w:t>454</w:t>
      </w:r>
      <w:r>
        <w:rPr>
          <w:rFonts w:hint="eastAsia" w:ascii="仿宋" w:hAnsi="仿宋" w:eastAsia="仿宋"/>
          <w:szCs w:val="21"/>
        </w:rPr>
        <w:t>,</w:t>
      </w:r>
    </w:p>
    <w:p w14:paraId="1395DBFE">
      <w:pPr>
        <w:spacing w:line="360" w:lineRule="auto"/>
        <w:rPr>
          <w:rFonts w:hint="eastAsia" w:ascii="仿宋_GB2312" w:hAnsi="Times New Roman" w:eastAsia="仿宋_GB2312"/>
          <w:sz w:val="30"/>
          <w:szCs w:val="30"/>
        </w:rPr>
      </w:pPr>
      <w:r>
        <w:rPr>
          <w:rFonts w:ascii="仿宋" w:hAnsi="仿宋" w:eastAsia="仿宋"/>
          <w:szCs w:val="21"/>
        </w:rPr>
        <w:t>455</w:t>
      </w:r>
      <w:r>
        <w:rPr>
          <w:rFonts w:hint="eastAsia" w:ascii="仿宋" w:hAnsi="仿宋" w:eastAsia="仿宋"/>
          <w:szCs w:val="21"/>
        </w:rPr>
        <w:t>=</w:t>
      </w:r>
      <w:r>
        <w:rPr>
          <w:rFonts w:ascii="仿宋" w:hAnsi="仿宋" w:eastAsia="仿宋"/>
          <w:szCs w:val="21"/>
        </w:rPr>
        <w:t>456</w:t>
      </w:r>
      <w:r>
        <w:rPr>
          <w:rFonts w:hint="eastAsia" w:ascii="仿宋" w:hAnsi="仿宋" w:eastAsia="仿宋"/>
          <w:szCs w:val="21"/>
        </w:rPr>
        <w:t>+</w:t>
      </w:r>
      <w:r>
        <w:rPr>
          <w:rFonts w:ascii="仿宋" w:hAnsi="仿宋" w:eastAsia="仿宋"/>
          <w:szCs w:val="21"/>
        </w:rPr>
        <w:t>457</w:t>
      </w:r>
      <w:r>
        <w:rPr>
          <w:rFonts w:hint="eastAsia" w:ascii="仿宋" w:hAnsi="仿宋" w:eastAsia="仿宋"/>
          <w:szCs w:val="21"/>
        </w:rPr>
        <w:t>,</w:t>
      </w:r>
      <w:r>
        <w:rPr>
          <w:rFonts w:ascii="仿宋" w:hAnsi="仿宋" w:eastAsia="仿宋"/>
          <w:szCs w:val="21"/>
        </w:rPr>
        <w:t xml:space="preserve"> 458</w:t>
      </w:r>
      <w:r>
        <w:rPr>
          <w:rFonts w:hint="eastAsia" w:ascii="仿宋" w:hAnsi="仿宋" w:eastAsia="仿宋"/>
          <w:szCs w:val="21"/>
        </w:rPr>
        <w:t>=</w:t>
      </w:r>
      <w:r>
        <w:rPr>
          <w:rFonts w:ascii="仿宋" w:hAnsi="仿宋" w:eastAsia="仿宋"/>
          <w:szCs w:val="21"/>
        </w:rPr>
        <w:t>459</w:t>
      </w:r>
      <w:r>
        <w:rPr>
          <w:rFonts w:hint="eastAsia" w:ascii="仿宋" w:hAnsi="仿宋" w:eastAsia="仿宋"/>
          <w:szCs w:val="21"/>
        </w:rPr>
        <w:t>+</w:t>
      </w:r>
      <w:r>
        <w:rPr>
          <w:rFonts w:ascii="仿宋" w:hAnsi="仿宋" w:eastAsia="仿宋"/>
          <w:szCs w:val="21"/>
        </w:rPr>
        <w:t>460</w:t>
      </w:r>
      <w:r>
        <w:rPr>
          <w:rFonts w:hint="eastAsia" w:ascii="仿宋" w:hAnsi="仿宋" w:eastAsia="仿宋"/>
          <w:szCs w:val="21"/>
        </w:rPr>
        <w:t>，4</w:t>
      </w:r>
      <w:r>
        <w:rPr>
          <w:rFonts w:ascii="仿宋" w:hAnsi="仿宋" w:eastAsia="仿宋"/>
          <w:szCs w:val="21"/>
        </w:rPr>
        <w:t>61</w:t>
      </w:r>
      <w:r>
        <w:rPr>
          <w:rFonts w:hint="eastAsia" w:ascii="仿宋" w:hAnsi="仿宋" w:eastAsia="仿宋"/>
          <w:szCs w:val="21"/>
        </w:rPr>
        <w:t>=</w:t>
      </w:r>
      <w:r>
        <w:rPr>
          <w:rFonts w:ascii="仿宋" w:hAnsi="仿宋" w:eastAsia="仿宋"/>
          <w:szCs w:val="21"/>
        </w:rPr>
        <w:t>462</w:t>
      </w:r>
      <w:r>
        <w:rPr>
          <w:rFonts w:hint="eastAsia" w:ascii="仿宋" w:hAnsi="仿宋" w:eastAsia="仿宋"/>
          <w:szCs w:val="21"/>
        </w:rPr>
        <w:t>+</w:t>
      </w:r>
      <w:r>
        <w:rPr>
          <w:rFonts w:ascii="仿宋" w:hAnsi="仿宋" w:eastAsia="仿宋"/>
          <w:szCs w:val="21"/>
        </w:rPr>
        <w:t>46</w:t>
      </w:r>
      <w:r>
        <w:rPr>
          <w:rFonts w:hint="eastAsia" w:ascii="仿宋" w:hAnsi="仿宋" w:eastAsia="仿宋"/>
          <w:szCs w:val="21"/>
        </w:rPr>
        <w:t>3。</w:t>
      </w:r>
    </w:p>
    <w:p w14:paraId="0B412A2C">
      <w:pPr>
        <w:rPr>
          <w:rFonts w:ascii="宋体" w:hAnsi="宋体"/>
          <w:b/>
          <w:bCs/>
          <w:sz w:val="28"/>
          <w:szCs w:val="28"/>
        </w:rPr>
        <w:sectPr>
          <w:footerReference r:id="rId3" w:type="default"/>
          <w:pgSz w:w="11906" w:h="16838"/>
          <w:pgMar w:top="1440" w:right="1797" w:bottom="1440" w:left="1797" w:header="720" w:footer="720" w:gutter="0"/>
          <w:pgNumType w:start="1"/>
          <w:cols w:space="720" w:num="1"/>
          <w:docGrid w:type="lines" w:linePitch="312" w:charSpace="0"/>
        </w:sectPr>
      </w:pPr>
    </w:p>
    <w:p w14:paraId="634A253C">
      <w:pPr>
        <w:jc w:val="left"/>
        <w:rPr>
          <w:rFonts w:hint="eastAsia" w:ascii="宋体" w:hAnsi="宋体"/>
          <w:b/>
          <w:bCs/>
          <w:sz w:val="28"/>
          <w:szCs w:val="28"/>
        </w:rPr>
      </w:pPr>
      <w:r>
        <w:rPr>
          <w:rFonts w:hint="eastAsia"/>
          <w:b/>
          <w:bCs/>
          <w:sz w:val="28"/>
          <w:szCs w:val="28"/>
        </w:rPr>
        <w:t>附件</w:t>
      </w:r>
      <w:r>
        <w:rPr>
          <w:rFonts w:ascii="宋体" w:hAnsi="宋体"/>
          <w:b/>
          <w:bCs/>
          <w:sz w:val="28"/>
          <w:szCs w:val="28"/>
        </w:rPr>
        <w:t>1</w:t>
      </w:r>
      <w:r>
        <w:rPr>
          <w:rFonts w:hint="eastAsia" w:ascii="宋体" w:hAnsi="宋体"/>
          <w:b/>
          <w:bCs/>
          <w:sz w:val="28"/>
          <w:szCs w:val="28"/>
        </w:rPr>
        <w:t>.3</w:t>
      </w:r>
    </w:p>
    <w:p w14:paraId="2FF31C77">
      <w:pPr>
        <w:jc w:val="center"/>
        <w:rPr>
          <w:rFonts w:hint="eastAsia" w:ascii="宋体" w:hAnsi="宋体" w:cs="宋体"/>
          <w:b/>
          <w:bCs/>
          <w:sz w:val="36"/>
          <w:szCs w:val="36"/>
        </w:rPr>
      </w:pPr>
      <w:r>
        <w:rPr>
          <w:rFonts w:hint="eastAsia" w:ascii="宋体" w:hAnsi="宋体" w:cs="宋体"/>
          <w:b/>
          <w:bCs/>
          <w:sz w:val="36"/>
          <w:szCs w:val="36"/>
        </w:rPr>
        <w:t>物业管理在管项目清单</w:t>
      </w:r>
    </w:p>
    <w:tbl>
      <w:tblPr>
        <w:tblStyle w:val="4"/>
        <w:tblW w:w="14676" w:type="dxa"/>
        <w:tblInd w:w="0" w:type="dxa"/>
        <w:tblLayout w:type="fixed"/>
        <w:tblCellMar>
          <w:top w:w="0" w:type="dxa"/>
          <w:left w:w="0" w:type="dxa"/>
          <w:bottom w:w="0" w:type="dxa"/>
          <w:right w:w="0" w:type="dxa"/>
        </w:tblCellMar>
      </w:tblPr>
      <w:tblGrid>
        <w:gridCol w:w="566"/>
        <w:gridCol w:w="674"/>
        <w:gridCol w:w="660"/>
        <w:gridCol w:w="849"/>
        <w:gridCol w:w="924"/>
        <w:gridCol w:w="901"/>
        <w:gridCol w:w="849"/>
        <w:gridCol w:w="1039"/>
        <w:gridCol w:w="900"/>
        <w:gridCol w:w="990"/>
        <w:gridCol w:w="953"/>
        <w:gridCol w:w="876"/>
        <w:gridCol w:w="768"/>
        <w:gridCol w:w="494"/>
        <w:gridCol w:w="494"/>
        <w:gridCol w:w="495"/>
        <w:gridCol w:w="565"/>
        <w:gridCol w:w="864"/>
        <w:gridCol w:w="815"/>
      </w:tblGrid>
      <w:tr w14:paraId="109856C6">
        <w:tblPrEx>
          <w:tblCellMar>
            <w:top w:w="0" w:type="dxa"/>
            <w:left w:w="0" w:type="dxa"/>
            <w:bottom w:w="0" w:type="dxa"/>
            <w:right w:w="0" w:type="dxa"/>
          </w:tblCellMar>
        </w:tblPrEx>
        <w:trPr>
          <w:trHeight w:val="285" w:hRule="atLeast"/>
        </w:trPr>
        <w:tc>
          <w:tcPr>
            <w:tcW w:w="7362" w:type="dxa"/>
            <w:gridSpan w:val="9"/>
            <w:tcBorders>
              <w:top w:val="nil"/>
              <w:left w:val="nil"/>
              <w:bottom w:val="nil"/>
              <w:right w:val="nil"/>
            </w:tcBorders>
            <w:noWrap/>
            <w:tcMar>
              <w:top w:w="15" w:type="dxa"/>
              <w:left w:w="15" w:type="dxa"/>
              <w:right w:w="15" w:type="dxa"/>
            </w:tcMar>
            <w:vAlign w:val="center"/>
          </w:tcPr>
          <w:p w14:paraId="0F18D1B3">
            <w:pPr>
              <w:rPr>
                <w:rFonts w:ascii="华文仿宋" w:hAnsi="华文仿宋" w:eastAsia="华文仿宋" w:cs="华文仿宋"/>
                <w:b/>
                <w:color w:val="000000"/>
                <w:kern w:val="0"/>
                <w:sz w:val="24"/>
                <w:lang w:bidi="ar"/>
              </w:rPr>
            </w:pPr>
            <w:r>
              <w:rPr>
                <w:rFonts w:ascii="华文仿宋" w:hAnsi="华文仿宋" w:eastAsia="华文仿宋" w:cs="华文仿宋"/>
                <w:b/>
                <w:color w:val="000000"/>
                <w:kern w:val="0"/>
                <w:sz w:val="24"/>
                <w:lang w:bidi="ar"/>
              </w:rPr>
              <w:t>企业名称（盖章）：</w:t>
            </w:r>
            <w:r>
              <w:rPr>
                <w:rFonts w:ascii="华文仿宋" w:hAnsi="华文仿宋" w:eastAsia="华文仿宋" w:cs="华文仿宋"/>
                <w:bCs/>
                <w:color w:val="000000"/>
                <w:kern w:val="0"/>
                <w:sz w:val="24"/>
                <w:lang w:bidi="ar"/>
              </w:rPr>
              <w:t>（按项目所在地顺序填写，可另附页）</w:t>
            </w:r>
          </w:p>
        </w:tc>
        <w:tc>
          <w:tcPr>
            <w:tcW w:w="990" w:type="dxa"/>
            <w:tcBorders>
              <w:top w:val="nil"/>
              <w:left w:val="nil"/>
              <w:bottom w:val="nil"/>
              <w:right w:val="nil"/>
            </w:tcBorders>
            <w:noWrap/>
            <w:tcMar>
              <w:top w:w="15" w:type="dxa"/>
              <w:left w:w="15" w:type="dxa"/>
              <w:right w:w="15" w:type="dxa"/>
            </w:tcMar>
            <w:vAlign w:val="center"/>
          </w:tcPr>
          <w:p w14:paraId="4EFC090D">
            <w:pPr>
              <w:rPr>
                <w:rFonts w:hint="eastAsia" w:ascii="宋体" w:hAnsi="宋体" w:cs="宋体"/>
                <w:color w:val="000000"/>
                <w:sz w:val="24"/>
              </w:rPr>
            </w:pPr>
          </w:p>
        </w:tc>
        <w:tc>
          <w:tcPr>
            <w:tcW w:w="953" w:type="dxa"/>
            <w:tcBorders>
              <w:top w:val="nil"/>
              <w:left w:val="nil"/>
              <w:bottom w:val="nil"/>
              <w:right w:val="nil"/>
            </w:tcBorders>
            <w:noWrap/>
            <w:tcMar>
              <w:top w:w="15" w:type="dxa"/>
              <w:left w:w="15" w:type="dxa"/>
              <w:right w:w="15" w:type="dxa"/>
            </w:tcMar>
            <w:vAlign w:val="center"/>
          </w:tcPr>
          <w:p w14:paraId="6E1B034D">
            <w:pPr>
              <w:rPr>
                <w:rFonts w:hint="eastAsia" w:ascii="宋体" w:hAnsi="宋体" w:cs="宋体"/>
                <w:color w:val="000000"/>
                <w:sz w:val="24"/>
              </w:rPr>
            </w:pPr>
          </w:p>
        </w:tc>
        <w:tc>
          <w:tcPr>
            <w:tcW w:w="876" w:type="dxa"/>
            <w:tcBorders>
              <w:top w:val="nil"/>
              <w:left w:val="nil"/>
              <w:bottom w:val="nil"/>
              <w:right w:val="nil"/>
            </w:tcBorders>
            <w:noWrap/>
            <w:tcMar>
              <w:top w:w="15" w:type="dxa"/>
              <w:left w:w="15" w:type="dxa"/>
              <w:right w:w="15" w:type="dxa"/>
            </w:tcMar>
            <w:vAlign w:val="center"/>
          </w:tcPr>
          <w:p w14:paraId="5253087F">
            <w:pPr>
              <w:rPr>
                <w:rFonts w:hint="eastAsia" w:ascii="宋体" w:hAnsi="宋体" w:cs="宋体"/>
                <w:color w:val="000000"/>
                <w:sz w:val="24"/>
              </w:rPr>
            </w:pPr>
          </w:p>
        </w:tc>
        <w:tc>
          <w:tcPr>
            <w:tcW w:w="3680" w:type="dxa"/>
            <w:gridSpan w:val="6"/>
            <w:tcBorders>
              <w:top w:val="nil"/>
              <w:left w:val="nil"/>
              <w:bottom w:val="nil"/>
              <w:right w:val="nil"/>
            </w:tcBorders>
            <w:noWrap/>
            <w:tcMar>
              <w:top w:w="15" w:type="dxa"/>
              <w:left w:w="15" w:type="dxa"/>
              <w:right w:w="15" w:type="dxa"/>
            </w:tcMar>
            <w:vAlign w:val="center"/>
          </w:tcPr>
          <w:p w14:paraId="6A54EE6B">
            <w:pPr>
              <w:widowControl/>
              <w:jc w:val="center"/>
              <w:textAlignment w:val="center"/>
              <w:rPr>
                <w:rFonts w:ascii="华文仿宋" w:hAnsi="华文仿宋" w:eastAsia="华文仿宋" w:cs="华文仿宋"/>
                <w:color w:val="000000"/>
                <w:sz w:val="24"/>
              </w:rPr>
            </w:pPr>
          </w:p>
        </w:tc>
        <w:tc>
          <w:tcPr>
            <w:tcW w:w="815" w:type="dxa"/>
            <w:tcBorders>
              <w:top w:val="nil"/>
              <w:left w:val="nil"/>
              <w:bottom w:val="nil"/>
              <w:right w:val="nil"/>
            </w:tcBorders>
            <w:noWrap/>
            <w:tcMar>
              <w:top w:w="15" w:type="dxa"/>
              <w:left w:w="15" w:type="dxa"/>
              <w:right w:w="15" w:type="dxa"/>
            </w:tcMar>
            <w:vAlign w:val="center"/>
          </w:tcPr>
          <w:p w14:paraId="010FEB51">
            <w:pPr>
              <w:widowControl/>
              <w:jc w:val="center"/>
              <w:textAlignment w:val="center"/>
              <w:rPr>
                <w:rFonts w:ascii="华文仿宋" w:hAnsi="华文仿宋" w:eastAsia="华文仿宋" w:cs="华文仿宋"/>
                <w:color w:val="000000"/>
                <w:sz w:val="24"/>
              </w:rPr>
            </w:pPr>
          </w:p>
        </w:tc>
      </w:tr>
      <w:tr w14:paraId="17386443">
        <w:tblPrEx>
          <w:tblCellMar>
            <w:top w:w="0" w:type="dxa"/>
            <w:left w:w="0" w:type="dxa"/>
            <w:bottom w:w="0" w:type="dxa"/>
            <w:right w:w="0" w:type="dxa"/>
          </w:tblCellMar>
        </w:tblPrEx>
        <w:trPr>
          <w:trHeight w:val="525" w:hRule="atLeast"/>
        </w:trPr>
        <w:tc>
          <w:tcPr>
            <w:tcW w:w="566" w:type="dxa"/>
            <w:vMerge w:val="restart"/>
            <w:tcBorders>
              <w:top w:val="single" w:color="000000" w:sz="12" w:space="0"/>
              <w:left w:val="single" w:color="000000" w:sz="12" w:space="0"/>
              <w:bottom w:val="single" w:color="000000" w:sz="8" w:space="0"/>
              <w:right w:val="single" w:color="000000" w:sz="8" w:space="0"/>
            </w:tcBorders>
            <w:noWrap w:val="0"/>
            <w:tcMar>
              <w:top w:w="15" w:type="dxa"/>
              <w:left w:w="15" w:type="dxa"/>
              <w:right w:w="15" w:type="dxa"/>
            </w:tcMar>
            <w:vAlign w:val="center"/>
          </w:tcPr>
          <w:p w14:paraId="4EC71B5D">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序号</w:t>
            </w:r>
          </w:p>
        </w:tc>
        <w:tc>
          <w:tcPr>
            <w:tcW w:w="674" w:type="dxa"/>
            <w:vMerge w:val="restart"/>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3F4E68A6">
            <w:pPr>
              <w:widowControl/>
              <w:jc w:val="center"/>
              <w:textAlignment w:val="center"/>
              <w:rPr>
                <w:rFonts w:hint="eastAsia" w:ascii="华文仿宋" w:hAnsi="华文仿宋" w:eastAsia="华文仿宋" w:cs="华文仿宋"/>
                <w:b/>
                <w:color w:val="000000"/>
                <w:szCs w:val="21"/>
              </w:rPr>
            </w:pPr>
            <w:r>
              <w:rPr>
                <w:rFonts w:hint="eastAsia" w:ascii="华文仿宋" w:hAnsi="华文仿宋" w:eastAsia="华文仿宋" w:cs="华文仿宋"/>
                <w:b/>
                <w:color w:val="000000"/>
                <w:szCs w:val="21"/>
              </w:rPr>
              <w:t>项目所在省份</w:t>
            </w:r>
          </w:p>
        </w:tc>
        <w:tc>
          <w:tcPr>
            <w:tcW w:w="660" w:type="dxa"/>
            <w:vMerge w:val="restart"/>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19D8EA3C">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项目所在城市</w:t>
            </w:r>
          </w:p>
        </w:tc>
        <w:tc>
          <w:tcPr>
            <w:tcW w:w="849" w:type="dxa"/>
            <w:vMerge w:val="restart"/>
            <w:tcBorders>
              <w:top w:val="single" w:color="000000" w:sz="12" w:space="0"/>
              <w:left w:val="nil"/>
              <w:right w:val="single" w:color="000000" w:sz="8" w:space="0"/>
            </w:tcBorders>
            <w:noWrap w:val="0"/>
            <w:tcMar>
              <w:top w:w="15" w:type="dxa"/>
              <w:left w:w="15" w:type="dxa"/>
              <w:right w:w="15" w:type="dxa"/>
            </w:tcMar>
            <w:vAlign w:val="center"/>
          </w:tcPr>
          <w:p w14:paraId="1482AA4E">
            <w:pPr>
              <w:widowControl/>
              <w:jc w:val="center"/>
              <w:textAlignment w:val="center"/>
              <w:rPr>
                <w:rFonts w:ascii="华文仿宋" w:hAnsi="华文仿宋" w:eastAsia="华文仿宋" w:cs="华文仿宋"/>
                <w:b/>
                <w:color w:val="000000"/>
                <w:kern w:val="0"/>
                <w:szCs w:val="21"/>
                <w:lang w:bidi="ar"/>
              </w:rPr>
            </w:pPr>
            <w:r>
              <w:rPr>
                <w:rFonts w:ascii="华文仿宋" w:hAnsi="华文仿宋" w:eastAsia="华文仿宋" w:cs="华文仿宋"/>
                <w:b/>
                <w:color w:val="000000"/>
                <w:kern w:val="0"/>
                <w:szCs w:val="21"/>
                <w:lang w:bidi="ar"/>
              </w:rPr>
              <w:t>项目</w:t>
            </w:r>
          </w:p>
          <w:p w14:paraId="7C088AEA">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名称</w:t>
            </w:r>
          </w:p>
        </w:tc>
        <w:tc>
          <w:tcPr>
            <w:tcW w:w="924" w:type="dxa"/>
            <w:vMerge w:val="restart"/>
            <w:tcBorders>
              <w:top w:val="single" w:color="000000" w:sz="12" w:space="0"/>
              <w:left w:val="nil"/>
              <w:right w:val="single" w:color="000000" w:sz="8" w:space="0"/>
            </w:tcBorders>
            <w:noWrap w:val="0"/>
            <w:tcMar>
              <w:top w:w="15" w:type="dxa"/>
              <w:left w:w="15" w:type="dxa"/>
              <w:right w:w="15" w:type="dxa"/>
            </w:tcMar>
            <w:vAlign w:val="center"/>
          </w:tcPr>
          <w:p w14:paraId="282EA95C">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szCs w:val="21"/>
              </w:rPr>
              <w:t>物业业态大类</w:t>
            </w:r>
          </w:p>
        </w:tc>
        <w:tc>
          <w:tcPr>
            <w:tcW w:w="901" w:type="dxa"/>
            <w:vMerge w:val="restart"/>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5D3ECE53">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物业业态子类</w:t>
            </w:r>
          </w:p>
        </w:tc>
        <w:tc>
          <w:tcPr>
            <w:tcW w:w="849" w:type="dxa"/>
            <w:vMerge w:val="restart"/>
            <w:tcBorders>
              <w:top w:val="single" w:color="000000" w:sz="12" w:space="0"/>
              <w:left w:val="nil"/>
              <w:right w:val="single" w:color="000000" w:sz="8" w:space="0"/>
            </w:tcBorders>
            <w:noWrap w:val="0"/>
            <w:tcMar>
              <w:top w:w="15" w:type="dxa"/>
              <w:left w:w="15" w:type="dxa"/>
              <w:right w:w="15" w:type="dxa"/>
            </w:tcMar>
            <w:vAlign w:val="center"/>
          </w:tcPr>
          <w:p w14:paraId="4A0A5A9F">
            <w:pPr>
              <w:widowControl/>
              <w:jc w:val="center"/>
              <w:textAlignment w:val="center"/>
              <w:rPr>
                <w:rFonts w:ascii="华文仿宋" w:hAnsi="华文仿宋" w:eastAsia="华文仿宋" w:cs="华文仿宋"/>
                <w:b/>
                <w:color w:val="000000"/>
                <w:kern w:val="0"/>
                <w:szCs w:val="21"/>
                <w:lang w:bidi="ar"/>
              </w:rPr>
            </w:pPr>
            <w:r>
              <w:rPr>
                <w:rFonts w:hint="eastAsia" w:ascii="华文仿宋" w:hAnsi="华文仿宋" w:eastAsia="华文仿宋" w:cs="华文仿宋"/>
                <w:b/>
                <w:color w:val="000000"/>
                <w:kern w:val="0"/>
                <w:szCs w:val="21"/>
                <w:lang w:bidi="ar"/>
              </w:rPr>
              <w:t>项目来源</w:t>
            </w:r>
          </w:p>
        </w:tc>
        <w:tc>
          <w:tcPr>
            <w:tcW w:w="1039" w:type="dxa"/>
            <w:vMerge w:val="restart"/>
            <w:tcBorders>
              <w:top w:val="single" w:color="000000" w:sz="12" w:space="0"/>
              <w:left w:val="nil"/>
              <w:right w:val="single" w:color="000000" w:sz="8" w:space="0"/>
            </w:tcBorders>
            <w:noWrap w:val="0"/>
            <w:tcMar>
              <w:top w:w="15" w:type="dxa"/>
              <w:left w:w="15" w:type="dxa"/>
              <w:right w:w="15" w:type="dxa"/>
            </w:tcMar>
            <w:vAlign w:val="center"/>
          </w:tcPr>
          <w:p w14:paraId="6175137C">
            <w:pPr>
              <w:widowControl/>
              <w:jc w:val="center"/>
              <w:textAlignment w:val="center"/>
              <w:rPr>
                <w:rFonts w:ascii="华文仿宋" w:hAnsi="华文仿宋" w:eastAsia="华文仿宋" w:cs="华文仿宋"/>
                <w:b/>
                <w:color w:val="000000"/>
                <w:kern w:val="0"/>
                <w:szCs w:val="21"/>
                <w:lang w:bidi="ar"/>
              </w:rPr>
            </w:pPr>
            <w:r>
              <w:rPr>
                <w:rFonts w:ascii="华文仿宋" w:hAnsi="华文仿宋" w:eastAsia="华文仿宋" w:cs="华文仿宋"/>
                <w:b/>
                <w:color w:val="000000"/>
                <w:kern w:val="0"/>
                <w:szCs w:val="21"/>
                <w:lang w:bidi="ar"/>
              </w:rPr>
              <w:t>建筑面积</w:t>
            </w:r>
          </w:p>
          <w:p w14:paraId="4C6614FD">
            <w:pPr>
              <w:widowControl/>
              <w:jc w:val="center"/>
              <w:textAlignment w:val="center"/>
              <w:rPr>
                <w:rFonts w:ascii="华文仿宋" w:hAnsi="华文仿宋" w:eastAsia="华文仿宋" w:cs="华文仿宋"/>
                <w:b/>
                <w:color w:val="000000"/>
                <w:sz w:val="20"/>
                <w:szCs w:val="20"/>
              </w:rPr>
            </w:pPr>
            <w:r>
              <w:rPr>
                <w:rFonts w:ascii="华文仿宋" w:hAnsi="华文仿宋" w:eastAsia="华文仿宋" w:cs="华文仿宋"/>
                <w:b/>
                <w:color w:val="000000"/>
                <w:kern w:val="0"/>
                <w:sz w:val="20"/>
                <w:szCs w:val="20"/>
                <w:lang w:bidi="ar"/>
              </w:rPr>
              <w:t>（万m</w:t>
            </w:r>
            <w:r>
              <w:rPr>
                <w:rFonts w:ascii="华文仿宋" w:hAnsi="华文仿宋" w:eastAsia="华文仿宋" w:cs="华文仿宋"/>
                <w:b/>
                <w:color w:val="000000"/>
                <w:kern w:val="0"/>
                <w:sz w:val="20"/>
                <w:szCs w:val="20"/>
                <w:vertAlign w:val="superscript"/>
                <w:lang w:bidi="ar"/>
              </w:rPr>
              <w:t>2</w:t>
            </w:r>
            <w:r>
              <w:rPr>
                <w:rStyle w:val="6"/>
                <w:lang w:bidi="ar"/>
              </w:rPr>
              <w:t>）</w:t>
            </w:r>
          </w:p>
        </w:tc>
        <w:tc>
          <w:tcPr>
            <w:tcW w:w="1890" w:type="dxa"/>
            <w:gridSpan w:val="2"/>
            <w:tcBorders>
              <w:top w:val="single" w:color="000000" w:sz="12" w:space="0"/>
              <w:left w:val="nil"/>
              <w:bottom w:val="single" w:color="auto" w:sz="4" w:space="0"/>
              <w:right w:val="single" w:color="000000" w:sz="8" w:space="0"/>
            </w:tcBorders>
            <w:noWrap w:val="0"/>
            <w:tcMar>
              <w:top w:w="15" w:type="dxa"/>
              <w:left w:w="15" w:type="dxa"/>
              <w:right w:w="15" w:type="dxa"/>
            </w:tcMar>
            <w:vAlign w:val="center"/>
          </w:tcPr>
          <w:p w14:paraId="5C04F1B8">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物业服务费金额</w:t>
            </w:r>
          </w:p>
        </w:tc>
        <w:tc>
          <w:tcPr>
            <w:tcW w:w="953" w:type="dxa"/>
            <w:vMerge w:val="restart"/>
            <w:tcBorders>
              <w:top w:val="single" w:color="000000" w:sz="12" w:space="0"/>
              <w:left w:val="nil"/>
              <w:right w:val="single" w:color="000000" w:sz="8" w:space="0"/>
            </w:tcBorders>
            <w:noWrap w:val="0"/>
            <w:tcMar>
              <w:top w:w="15" w:type="dxa"/>
              <w:left w:w="15" w:type="dxa"/>
              <w:right w:w="15" w:type="dxa"/>
            </w:tcMar>
            <w:vAlign w:val="center"/>
          </w:tcPr>
          <w:p w14:paraId="66B3B65F">
            <w:pPr>
              <w:widowControl/>
              <w:jc w:val="center"/>
              <w:textAlignment w:val="center"/>
              <w:rPr>
                <w:rFonts w:ascii="华文仿宋" w:hAnsi="华文仿宋" w:eastAsia="华文仿宋" w:cs="华文仿宋"/>
                <w:b/>
                <w:color w:val="000000"/>
                <w:kern w:val="0"/>
                <w:szCs w:val="21"/>
                <w:lang w:bidi="ar"/>
              </w:rPr>
            </w:pPr>
            <w:r>
              <w:rPr>
                <w:rFonts w:hint="eastAsia" w:ascii="华文仿宋" w:hAnsi="华文仿宋" w:eastAsia="华文仿宋" w:cs="华文仿宋"/>
                <w:b/>
                <w:color w:val="000000"/>
                <w:kern w:val="0"/>
                <w:szCs w:val="21"/>
                <w:lang w:bidi="ar"/>
              </w:rPr>
              <w:t>收缴率（%）</w:t>
            </w:r>
          </w:p>
        </w:tc>
        <w:tc>
          <w:tcPr>
            <w:tcW w:w="876" w:type="dxa"/>
            <w:vMerge w:val="restart"/>
            <w:tcBorders>
              <w:top w:val="single" w:color="000000" w:sz="12" w:space="0"/>
              <w:left w:val="nil"/>
              <w:right w:val="single" w:color="000000" w:sz="8" w:space="0"/>
            </w:tcBorders>
            <w:noWrap w:val="0"/>
            <w:tcMar>
              <w:top w:w="15" w:type="dxa"/>
              <w:left w:w="15" w:type="dxa"/>
              <w:right w:w="15" w:type="dxa"/>
            </w:tcMar>
            <w:vAlign w:val="center"/>
          </w:tcPr>
          <w:p w14:paraId="7C49D14D">
            <w:pPr>
              <w:widowControl/>
              <w:jc w:val="center"/>
              <w:textAlignment w:val="center"/>
              <w:rPr>
                <w:rFonts w:ascii="华文仿宋" w:hAnsi="华文仿宋" w:eastAsia="华文仿宋" w:cs="华文仿宋"/>
                <w:b/>
                <w:color w:val="000000"/>
                <w:kern w:val="0"/>
                <w:szCs w:val="21"/>
                <w:lang w:bidi="ar"/>
              </w:rPr>
            </w:pPr>
            <w:r>
              <w:rPr>
                <w:rFonts w:hint="eastAsia" w:ascii="华文仿宋" w:hAnsi="华文仿宋" w:eastAsia="华文仿宋" w:cs="华文仿宋"/>
                <w:b/>
                <w:color w:val="000000"/>
                <w:kern w:val="0"/>
                <w:szCs w:val="21"/>
                <w:lang w:bidi="ar"/>
              </w:rPr>
              <w:t>收费方式</w:t>
            </w:r>
          </w:p>
        </w:tc>
        <w:tc>
          <w:tcPr>
            <w:tcW w:w="768" w:type="dxa"/>
            <w:vMerge w:val="restart"/>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74AD4DAF">
            <w:pPr>
              <w:widowControl/>
              <w:jc w:val="center"/>
              <w:textAlignment w:val="center"/>
              <w:rPr>
                <w:rFonts w:ascii="华文仿宋" w:hAnsi="华文仿宋" w:eastAsia="华文仿宋" w:cs="华文仿宋"/>
                <w:b/>
                <w:color w:val="000000"/>
                <w:kern w:val="0"/>
                <w:szCs w:val="21"/>
                <w:lang w:bidi="ar"/>
              </w:rPr>
            </w:pPr>
            <w:r>
              <w:rPr>
                <w:rFonts w:hint="eastAsia" w:ascii="华文仿宋" w:hAnsi="华文仿宋" w:eastAsia="华文仿宋" w:cs="华文仿宋"/>
                <w:b/>
                <w:color w:val="000000"/>
                <w:kern w:val="0"/>
                <w:szCs w:val="21"/>
                <w:lang w:bidi="ar"/>
              </w:rPr>
              <w:t>业主委员会情况</w:t>
            </w:r>
          </w:p>
        </w:tc>
        <w:tc>
          <w:tcPr>
            <w:tcW w:w="494" w:type="dxa"/>
            <w:vMerge w:val="restart"/>
            <w:tcBorders>
              <w:top w:val="single" w:color="000000" w:sz="12" w:space="0"/>
              <w:left w:val="nil"/>
              <w:right w:val="single" w:color="000000" w:sz="8" w:space="0"/>
            </w:tcBorders>
            <w:noWrap w:val="0"/>
            <w:tcMar>
              <w:top w:w="15" w:type="dxa"/>
              <w:left w:w="15" w:type="dxa"/>
              <w:right w:w="15" w:type="dxa"/>
            </w:tcMar>
            <w:vAlign w:val="center"/>
          </w:tcPr>
          <w:p w14:paraId="215D5551">
            <w:pPr>
              <w:widowControl/>
              <w:jc w:val="center"/>
              <w:textAlignment w:val="center"/>
              <w:rPr>
                <w:rFonts w:ascii="华文仿宋" w:hAnsi="华文仿宋" w:eastAsia="华文仿宋" w:cs="华文仿宋"/>
                <w:b/>
                <w:color w:val="000000"/>
                <w:kern w:val="0"/>
                <w:szCs w:val="21"/>
                <w:lang w:bidi="ar"/>
              </w:rPr>
            </w:pPr>
            <w:r>
              <w:rPr>
                <w:rFonts w:hint="eastAsia" w:ascii="华文仿宋" w:hAnsi="华文仿宋" w:eastAsia="华文仿宋" w:cs="华文仿宋"/>
                <w:b/>
                <w:color w:val="000000"/>
                <w:kern w:val="0"/>
                <w:szCs w:val="21"/>
                <w:lang w:bidi="ar"/>
              </w:rPr>
              <w:t>合同开始日期</w:t>
            </w:r>
          </w:p>
        </w:tc>
        <w:tc>
          <w:tcPr>
            <w:tcW w:w="494" w:type="dxa"/>
            <w:vMerge w:val="restart"/>
            <w:tcBorders>
              <w:top w:val="single" w:color="000000" w:sz="12" w:space="0"/>
              <w:left w:val="single" w:color="000000" w:sz="8" w:space="0"/>
              <w:right w:val="single" w:color="000000" w:sz="8" w:space="0"/>
            </w:tcBorders>
            <w:noWrap w:val="0"/>
            <w:tcMar>
              <w:top w:w="15" w:type="dxa"/>
              <w:left w:w="15" w:type="dxa"/>
              <w:right w:w="15" w:type="dxa"/>
            </w:tcMar>
            <w:vAlign w:val="center"/>
          </w:tcPr>
          <w:p w14:paraId="2C70D61C">
            <w:pPr>
              <w:widowControl/>
              <w:jc w:val="center"/>
              <w:textAlignment w:val="center"/>
              <w:rPr>
                <w:rFonts w:ascii="华文仿宋" w:hAnsi="华文仿宋" w:eastAsia="华文仿宋" w:cs="华文仿宋"/>
                <w:b/>
                <w:color w:val="000000"/>
                <w:kern w:val="0"/>
                <w:szCs w:val="21"/>
                <w:lang w:bidi="ar"/>
              </w:rPr>
            </w:pPr>
            <w:r>
              <w:rPr>
                <w:rFonts w:hint="eastAsia" w:ascii="华文仿宋" w:hAnsi="华文仿宋" w:eastAsia="华文仿宋" w:cs="华文仿宋"/>
                <w:b/>
                <w:color w:val="000000"/>
                <w:kern w:val="0"/>
                <w:szCs w:val="21"/>
                <w:lang w:bidi="ar"/>
              </w:rPr>
              <w:t>合同截止日期</w:t>
            </w:r>
          </w:p>
        </w:tc>
        <w:tc>
          <w:tcPr>
            <w:tcW w:w="495" w:type="dxa"/>
            <w:vMerge w:val="restart"/>
            <w:tcBorders>
              <w:top w:val="single" w:color="000000" w:sz="12" w:space="0"/>
              <w:left w:val="nil"/>
              <w:right w:val="single" w:color="000000" w:sz="8" w:space="0"/>
            </w:tcBorders>
            <w:noWrap w:val="0"/>
            <w:tcMar>
              <w:top w:w="15" w:type="dxa"/>
              <w:left w:w="15" w:type="dxa"/>
              <w:right w:w="15" w:type="dxa"/>
            </w:tcMar>
            <w:vAlign w:val="center"/>
          </w:tcPr>
          <w:p w14:paraId="59D381AD">
            <w:pPr>
              <w:widowControl/>
              <w:jc w:val="center"/>
              <w:textAlignment w:val="center"/>
              <w:rPr>
                <w:rFonts w:ascii="华文仿宋" w:hAnsi="华文仿宋" w:eastAsia="华文仿宋" w:cs="华文仿宋"/>
                <w:b/>
                <w:color w:val="000000"/>
                <w:kern w:val="0"/>
                <w:szCs w:val="21"/>
                <w:lang w:bidi="ar"/>
              </w:rPr>
            </w:pPr>
            <w:r>
              <w:rPr>
                <w:rFonts w:ascii="华文仿宋" w:hAnsi="华文仿宋" w:eastAsia="华文仿宋" w:cs="华文仿宋"/>
                <w:b/>
                <w:color w:val="000000"/>
                <w:kern w:val="0"/>
                <w:szCs w:val="21"/>
                <w:lang w:bidi="ar"/>
              </w:rPr>
              <w:t>项目开发企业名称</w:t>
            </w:r>
          </w:p>
        </w:tc>
        <w:tc>
          <w:tcPr>
            <w:tcW w:w="565" w:type="dxa"/>
            <w:vMerge w:val="restart"/>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27DA91E5">
            <w:pPr>
              <w:widowControl/>
              <w:jc w:val="center"/>
              <w:textAlignment w:val="center"/>
              <w:rPr>
                <w:rFonts w:ascii="华文仿宋" w:hAnsi="华文仿宋" w:eastAsia="华文仿宋" w:cs="华文仿宋"/>
                <w:b/>
                <w:color w:val="000000"/>
                <w:kern w:val="0"/>
                <w:sz w:val="18"/>
                <w:szCs w:val="18"/>
                <w:lang w:bidi="ar"/>
              </w:rPr>
            </w:pPr>
            <w:r>
              <w:rPr>
                <w:rFonts w:hint="eastAsia" w:ascii="华文仿宋" w:hAnsi="华文仿宋" w:eastAsia="华文仿宋" w:cs="华文仿宋"/>
                <w:b/>
                <w:color w:val="000000"/>
                <w:kern w:val="0"/>
                <w:sz w:val="18"/>
                <w:szCs w:val="18"/>
                <w:lang w:bidi="ar"/>
              </w:rPr>
              <w:t>项目竣工日期</w:t>
            </w:r>
          </w:p>
        </w:tc>
        <w:tc>
          <w:tcPr>
            <w:tcW w:w="864" w:type="dxa"/>
            <w:vMerge w:val="restart"/>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4F043130">
            <w:pPr>
              <w:widowControl/>
              <w:jc w:val="center"/>
              <w:textAlignment w:val="center"/>
              <w:rPr>
                <w:rFonts w:ascii="华文仿宋" w:hAnsi="华文仿宋" w:eastAsia="华文仿宋" w:cs="华文仿宋"/>
                <w:b/>
                <w:color w:val="000000"/>
                <w:kern w:val="0"/>
                <w:szCs w:val="21"/>
                <w:lang w:bidi="ar"/>
              </w:rPr>
            </w:pPr>
            <w:r>
              <w:rPr>
                <w:rFonts w:ascii="华文仿宋" w:hAnsi="华文仿宋" w:eastAsia="华文仿宋" w:cs="华文仿宋"/>
                <w:b/>
                <w:color w:val="000000"/>
                <w:kern w:val="0"/>
                <w:szCs w:val="21"/>
                <w:lang w:bidi="ar"/>
              </w:rPr>
              <w:t>二手房交易均价</w:t>
            </w:r>
          </w:p>
          <w:p w14:paraId="6E2FA2EF">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 w:val="18"/>
                <w:szCs w:val="18"/>
                <w:lang w:bidi="ar"/>
              </w:rPr>
              <w:t>（元/m</w:t>
            </w:r>
            <w:r>
              <w:rPr>
                <w:rStyle w:val="7"/>
                <w:lang w:bidi="ar"/>
              </w:rPr>
              <w:t>2</w:t>
            </w:r>
            <w:r>
              <w:rPr>
                <w:rFonts w:ascii="华文仿宋" w:hAnsi="华文仿宋" w:eastAsia="华文仿宋" w:cs="华文仿宋"/>
                <w:b/>
                <w:color w:val="000000"/>
                <w:kern w:val="0"/>
                <w:sz w:val="18"/>
                <w:szCs w:val="18"/>
                <w:lang w:bidi="ar"/>
              </w:rPr>
              <w:t>）</w:t>
            </w:r>
          </w:p>
        </w:tc>
        <w:tc>
          <w:tcPr>
            <w:tcW w:w="815" w:type="dxa"/>
            <w:vMerge w:val="restart"/>
            <w:tcBorders>
              <w:top w:val="single" w:color="000000" w:sz="12" w:space="0"/>
              <w:left w:val="single" w:color="000000" w:sz="8" w:space="0"/>
              <w:bottom w:val="single" w:color="000000" w:sz="8" w:space="0"/>
              <w:right w:val="single" w:color="000000" w:sz="12" w:space="0"/>
            </w:tcBorders>
            <w:noWrap w:val="0"/>
            <w:tcMar>
              <w:top w:w="15" w:type="dxa"/>
              <w:left w:w="15" w:type="dxa"/>
              <w:right w:w="15" w:type="dxa"/>
            </w:tcMar>
            <w:vAlign w:val="center"/>
          </w:tcPr>
          <w:p w14:paraId="6CC85C5B">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获全国</w:t>
            </w:r>
            <w:r>
              <w:rPr>
                <w:rFonts w:hint="eastAsia" w:ascii="华文仿宋" w:hAnsi="华文仿宋" w:eastAsia="华文仿宋" w:cs="华文仿宋"/>
                <w:b/>
                <w:color w:val="000000"/>
                <w:kern w:val="0"/>
                <w:szCs w:val="21"/>
                <w:lang w:bidi="ar"/>
              </w:rPr>
              <w:t>、</w:t>
            </w:r>
            <w:r>
              <w:rPr>
                <w:rFonts w:ascii="华文仿宋" w:hAnsi="华文仿宋" w:eastAsia="华文仿宋" w:cs="华文仿宋"/>
                <w:b/>
                <w:color w:val="000000"/>
                <w:kern w:val="0"/>
                <w:szCs w:val="21"/>
                <w:lang w:bidi="ar"/>
              </w:rPr>
              <w:t>省</w:t>
            </w:r>
            <w:r>
              <w:rPr>
                <w:rFonts w:hint="eastAsia" w:ascii="华文仿宋" w:hAnsi="华文仿宋" w:eastAsia="华文仿宋" w:cs="华文仿宋"/>
                <w:b/>
                <w:color w:val="000000"/>
                <w:kern w:val="0"/>
                <w:szCs w:val="21"/>
                <w:lang w:bidi="ar"/>
              </w:rPr>
              <w:t>、市</w:t>
            </w:r>
            <w:r>
              <w:rPr>
                <w:rFonts w:ascii="华文仿宋" w:hAnsi="华文仿宋" w:eastAsia="华文仿宋" w:cs="华文仿宋"/>
                <w:b/>
                <w:color w:val="000000"/>
                <w:kern w:val="0"/>
                <w:szCs w:val="21"/>
                <w:lang w:bidi="ar"/>
              </w:rPr>
              <w:t>级示范项目年份</w:t>
            </w:r>
          </w:p>
        </w:tc>
      </w:tr>
      <w:tr w14:paraId="4E4E4632">
        <w:tblPrEx>
          <w:tblCellMar>
            <w:top w:w="0" w:type="dxa"/>
            <w:left w:w="0" w:type="dxa"/>
            <w:bottom w:w="0" w:type="dxa"/>
            <w:right w:w="0" w:type="dxa"/>
          </w:tblCellMar>
        </w:tblPrEx>
        <w:trPr>
          <w:trHeight w:val="480" w:hRule="atLeast"/>
        </w:trPr>
        <w:tc>
          <w:tcPr>
            <w:tcW w:w="566" w:type="dxa"/>
            <w:vMerge w:val="continue"/>
            <w:tcBorders>
              <w:top w:val="single" w:color="000000" w:sz="12" w:space="0"/>
              <w:left w:val="single" w:color="000000" w:sz="12" w:space="0"/>
              <w:bottom w:val="single" w:color="000000" w:sz="8" w:space="0"/>
              <w:right w:val="single" w:color="000000" w:sz="8" w:space="0"/>
            </w:tcBorders>
            <w:noWrap w:val="0"/>
            <w:tcMar>
              <w:top w:w="15" w:type="dxa"/>
              <w:left w:w="15" w:type="dxa"/>
              <w:right w:w="15" w:type="dxa"/>
            </w:tcMar>
            <w:vAlign w:val="center"/>
          </w:tcPr>
          <w:p w14:paraId="715DDD9E">
            <w:pPr>
              <w:jc w:val="center"/>
              <w:rPr>
                <w:rFonts w:ascii="华文仿宋" w:hAnsi="华文仿宋" w:eastAsia="华文仿宋" w:cs="华文仿宋"/>
                <w:b/>
                <w:color w:val="000000"/>
                <w:szCs w:val="21"/>
              </w:rPr>
            </w:pPr>
          </w:p>
        </w:tc>
        <w:tc>
          <w:tcPr>
            <w:tcW w:w="674" w:type="dxa"/>
            <w:vMerge w:val="continue"/>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3ACA25ED">
            <w:pPr>
              <w:jc w:val="center"/>
              <w:rPr>
                <w:rFonts w:ascii="华文仿宋" w:hAnsi="华文仿宋" w:eastAsia="华文仿宋" w:cs="华文仿宋"/>
                <w:b/>
                <w:color w:val="000000"/>
                <w:szCs w:val="21"/>
              </w:rPr>
            </w:pPr>
          </w:p>
        </w:tc>
        <w:tc>
          <w:tcPr>
            <w:tcW w:w="660" w:type="dxa"/>
            <w:vMerge w:val="continue"/>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09587535">
            <w:pPr>
              <w:jc w:val="center"/>
              <w:rPr>
                <w:rFonts w:ascii="华文仿宋" w:hAnsi="华文仿宋" w:eastAsia="华文仿宋" w:cs="华文仿宋"/>
                <w:b/>
                <w:color w:val="000000"/>
                <w:szCs w:val="21"/>
              </w:rPr>
            </w:pPr>
          </w:p>
        </w:tc>
        <w:tc>
          <w:tcPr>
            <w:tcW w:w="849"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2543E9C6">
            <w:pPr>
              <w:widowControl/>
              <w:jc w:val="center"/>
              <w:textAlignment w:val="center"/>
              <w:rPr>
                <w:rFonts w:ascii="华文仿宋" w:hAnsi="华文仿宋" w:eastAsia="华文仿宋" w:cs="华文仿宋"/>
                <w:b/>
                <w:color w:val="000000"/>
                <w:szCs w:val="21"/>
              </w:rPr>
            </w:pPr>
          </w:p>
        </w:tc>
        <w:tc>
          <w:tcPr>
            <w:tcW w:w="924"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351AB096">
            <w:pPr>
              <w:widowControl/>
              <w:jc w:val="center"/>
              <w:textAlignment w:val="center"/>
              <w:rPr>
                <w:rFonts w:ascii="华文仿宋" w:hAnsi="华文仿宋" w:eastAsia="华文仿宋" w:cs="华文仿宋"/>
                <w:b/>
                <w:color w:val="000000"/>
                <w:szCs w:val="21"/>
              </w:rPr>
            </w:pPr>
          </w:p>
        </w:tc>
        <w:tc>
          <w:tcPr>
            <w:tcW w:w="901" w:type="dxa"/>
            <w:vMerge w:val="continue"/>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5A2CD118">
            <w:pPr>
              <w:jc w:val="center"/>
              <w:rPr>
                <w:rFonts w:ascii="华文仿宋" w:hAnsi="华文仿宋" w:eastAsia="华文仿宋" w:cs="华文仿宋"/>
                <w:b/>
                <w:color w:val="000000"/>
                <w:szCs w:val="21"/>
              </w:rPr>
            </w:pPr>
          </w:p>
        </w:tc>
        <w:tc>
          <w:tcPr>
            <w:tcW w:w="849"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2062C1D8">
            <w:pPr>
              <w:jc w:val="center"/>
              <w:rPr>
                <w:rFonts w:ascii="华文仿宋" w:hAnsi="华文仿宋" w:eastAsia="华文仿宋" w:cs="华文仿宋"/>
                <w:b/>
                <w:color w:val="000000"/>
                <w:szCs w:val="21"/>
              </w:rPr>
            </w:pPr>
          </w:p>
        </w:tc>
        <w:tc>
          <w:tcPr>
            <w:tcW w:w="1039" w:type="dxa"/>
            <w:vMerge w:val="continue"/>
            <w:tcBorders>
              <w:left w:val="nil"/>
              <w:bottom w:val="single" w:color="000000" w:sz="8" w:space="0"/>
              <w:right w:val="single" w:color="auto" w:sz="4" w:space="0"/>
            </w:tcBorders>
            <w:noWrap w:val="0"/>
            <w:tcMar>
              <w:top w:w="15" w:type="dxa"/>
              <w:left w:w="15" w:type="dxa"/>
              <w:right w:w="15" w:type="dxa"/>
            </w:tcMar>
            <w:vAlign w:val="center"/>
          </w:tcPr>
          <w:p w14:paraId="1BD22FB6">
            <w:pPr>
              <w:widowControl/>
              <w:jc w:val="center"/>
              <w:textAlignment w:val="center"/>
              <w:rPr>
                <w:rFonts w:ascii="华文仿宋" w:hAnsi="华文仿宋" w:eastAsia="华文仿宋" w:cs="华文仿宋"/>
                <w:b/>
                <w:color w:val="000000"/>
                <w:sz w:val="20"/>
                <w:szCs w:val="20"/>
              </w:rPr>
            </w:pPr>
          </w:p>
        </w:tc>
        <w:tc>
          <w:tcPr>
            <w:tcW w:w="900" w:type="dxa"/>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14:paraId="49D33054">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物业费标准（元/m2/月）</w:t>
            </w:r>
          </w:p>
        </w:tc>
        <w:tc>
          <w:tcPr>
            <w:tcW w:w="990" w:type="dxa"/>
            <w:tcBorders>
              <w:top w:val="single" w:color="auto" w:sz="4" w:space="0"/>
              <w:left w:val="single" w:color="000000" w:sz="8" w:space="0"/>
              <w:bottom w:val="single" w:color="000000" w:sz="8" w:space="0"/>
              <w:right w:val="single" w:color="auto" w:sz="4" w:space="0"/>
            </w:tcBorders>
            <w:noWrap w:val="0"/>
            <w:tcMar>
              <w:top w:w="15" w:type="dxa"/>
              <w:left w:w="15" w:type="dxa"/>
              <w:right w:w="15" w:type="dxa"/>
            </w:tcMar>
            <w:vAlign w:val="center"/>
          </w:tcPr>
          <w:p w14:paraId="52C69581">
            <w:pPr>
              <w:jc w:val="center"/>
              <w:rPr>
                <w:rFonts w:ascii="华文仿宋" w:hAnsi="华文仿宋" w:eastAsia="华文仿宋" w:cs="华文仿宋"/>
                <w:b/>
                <w:color w:val="000000"/>
                <w:szCs w:val="21"/>
              </w:rPr>
            </w:pPr>
            <w:r>
              <w:rPr>
                <w:rFonts w:ascii="华文仿宋" w:hAnsi="华文仿宋" w:eastAsia="华文仿宋" w:cs="华文仿宋"/>
                <w:b/>
                <w:color w:val="000000"/>
                <w:szCs w:val="21"/>
              </w:rPr>
              <w:t>合同总金额（元）</w:t>
            </w:r>
          </w:p>
        </w:tc>
        <w:tc>
          <w:tcPr>
            <w:tcW w:w="953"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34E0EBCA">
            <w:pPr>
              <w:widowControl/>
              <w:jc w:val="center"/>
              <w:textAlignment w:val="center"/>
              <w:rPr>
                <w:rFonts w:ascii="华文仿宋" w:hAnsi="华文仿宋" w:eastAsia="华文仿宋" w:cs="华文仿宋"/>
                <w:b/>
                <w:color w:val="000000"/>
                <w:szCs w:val="21"/>
              </w:rPr>
            </w:pPr>
          </w:p>
        </w:tc>
        <w:tc>
          <w:tcPr>
            <w:tcW w:w="876"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58D3B787">
            <w:pPr>
              <w:widowControl/>
              <w:jc w:val="center"/>
              <w:textAlignment w:val="center"/>
              <w:rPr>
                <w:rFonts w:ascii="华文仿宋" w:hAnsi="华文仿宋" w:eastAsia="华文仿宋" w:cs="华文仿宋"/>
                <w:b/>
                <w:color w:val="000000"/>
                <w:sz w:val="18"/>
                <w:szCs w:val="18"/>
              </w:rPr>
            </w:pPr>
          </w:p>
        </w:tc>
        <w:tc>
          <w:tcPr>
            <w:tcW w:w="768" w:type="dxa"/>
            <w:vMerge w:val="continue"/>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55757BC4">
            <w:pPr>
              <w:jc w:val="center"/>
              <w:rPr>
                <w:rFonts w:ascii="华文仿宋" w:hAnsi="华文仿宋" w:eastAsia="华文仿宋" w:cs="华文仿宋"/>
                <w:b/>
                <w:color w:val="000000"/>
                <w:szCs w:val="21"/>
              </w:rPr>
            </w:pPr>
          </w:p>
        </w:tc>
        <w:tc>
          <w:tcPr>
            <w:tcW w:w="494"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7F8DCDAC">
            <w:pPr>
              <w:jc w:val="center"/>
              <w:rPr>
                <w:rFonts w:ascii="华文仿宋" w:hAnsi="华文仿宋" w:eastAsia="华文仿宋" w:cs="华文仿宋"/>
                <w:b/>
                <w:color w:val="000000"/>
                <w:sz w:val="18"/>
                <w:szCs w:val="18"/>
              </w:rPr>
            </w:pPr>
          </w:p>
        </w:tc>
        <w:tc>
          <w:tcPr>
            <w:tcW w:w="494"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14:paraId="1437B8EA">
            <w:pPr>
              <w:jc w:val="center"/>
              <w:rPr>
                <w:rFonts w:ascii="华文仿宋" w:hAnsi="华文仿宋" w:eastAsia="华文仿宋" w:cs="华文仿宋"/>
                <w:b/>
                <w:color w:val="000000"/>
                <w:szCs w:val="21"/>
              </w:rPr>
            </w:pPr>
          </w:p>
        </w:tc>
        <w:tc>
          <w:tcPr>
            <w:tcW w:w="495"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02C27A14">
            <w:pPr>
              <w:jc w:val="center"/>
              <w:rPr>
                <w:rFonts w:ascii="华文仿宋" w:hAnsi="华文仿宋" w:eastAsia="华文仿宋" w:cs="华文仿宋"/>
                <w:b/>
                <w:color w:val="000000"/>
                <w:szCs w:val="21"/>
              </w:rPr>
            </w:pPr>
          </w:p>
        </w:tc>
        <w:tc>
          <w:tcPr>
            <w:tcW w:w="565" w:type="dxa"/>
            <w:vMerge w:val="continue"/>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1DFC5FFC">
            <w:pPr>
              <w:jc w:val="center"/>
              <w:rPr>
                <w:rFonts w:ascii="华文仿宋" w:hAnsi="华文仿宋" w:eastAsia="华文仿宋" w:cs="华文仿宋"/>
                <w:b/>
                <w:color w:val="000000"/>
                <w:szCs w:val="21"/>
              </w:rPr>
            </w:pPr>
          </w:p>
        </w:tc>
        <w:tc>
          <w:tcPr>
            <w:tcW w:w="864" w:type="dxa"/>
            <w:vMerge w:val="continue"/>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22609C80">
            <w:pPr>
              <w:jc w:val="center"/>
              <w:rPr>
                <w:rFonts w:ascii="华文仿宋" w:hAnsi="华文仿宋" w:eastAsia="华文仿宋" w:cs="华文仿宋"/>
                <w:b/>
                <w:color w:val="000000"/>
                <w:szCs w:val="21"/>
              </w:rPr>
            </w:pPr>
          </w:p>
        </w:tc>
        <w:tc>
          <w:tcPr>
            <w:tcW w:w="815" w:type="dxa"/>
            <w:vMerge w:val="continue"/>
            <w:tcBorders>
              <w:top w:val="single" w:color="000000" w:sz="12" w:space="0"/>
              <w:left w:val="single" w:color="000000" w:sz="8" w:space="0"/>
              <w:bottom w:val="single" w:color="000000" w:sz="8" w:space="0"/>
              <w:right w:val="single" w:color="000000" w:sz="12" w:space="0"/>
            </w:tcBorders>
            <w:noWrap w:val="0"/>
            <w:tcMar>
              <w:top w:w="15" w:type="dxa"/>
              <w:left w:w="15" w:type="dxa"/>
              <w:right w:w="15" w:type="dxa"/>
            </w:tcMar>
            <w:vAlign w:val="center"/>
          </w:tcPr>
          <w:p w14:paraId="586FF5A5">
            <w:pPr>
              <w:jc w:val="center"/>
              <w:rPr>
                <w:rFonts w:ascii="华文仿宋" w:hAnsi="华文仿宋" w:eastAsia="华文仿宋" w:cs="华文仿宋"/>
                <w:b/>
                <w:color w:val="000000"/>
                <w:szCs w:val="21"/>
              </w:rPr>
            </w:pPr>
          </w:p>
        </w:tc>
      </w:tr>
      <w:tr w14:paraId="10E709B3">
        <w:tblPrEx>
          <w:tblCellMar>
            <w:top w:w="0" w:type="dxa"/>
            <w:left w:w="0" w:type="dxa"/>
            <w:bottom w:w="0" w:type="dxa"/>
            <w:right w:w="0" w:type="dxa"/>
          </w:tblCellMar>
        </w:tblPrEx>
        <w:trPr>
          <w:trHeight w:val="525" w:hRule="atLeast"/>
        </w:trPr>
        <w:tc>
          <w:tcPr>
            <w:tcW w:w="566" w:type="dxa"/>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14:paraId="6233FD00">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1</w:t>
            </w:r>
          </w:p>
        </w:tc>
        <w:tc>
          <w:tcPr>
            <w:tcW w:w="674" w:type="dxa"/>
            <w:tcBorders>
              <w:top w:val="nil"/>
              <w:left w:val="nil"/>
              <w:bottom w:val="single" w:color="000000" w:sz="8" w:space="0"/>
              <w:right w:val="single" w:color="000000" w:sz="8" w:space="0"/>
            </w:tcBorders>
            <w:noWrap w:val="0"/>
            <w:tcMar>
              <w:top w:w="15" w:type="dxa"/>
              <w:left w:w="15" w:type="dxa"/>
              <w:right w:w="15" w:type="dxa"/>
            </w:tcMar>
            <w:vAlign w:val="center"/>
          </w:tcPr>
          <w:p w14:paraId="56FAB2B2">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湖北省</w:t>
            </w:r>
          </w:p>
        </w:tc>
        <w:tc>
          <w:tcPr>
            <w:tcW w:w="660" w:type="dxa"/>
            <w:tcBorders>
              <w:top w:val="nil"/>
              <w:left w:val="nil"/>
              <w:bottom w:val="single" w:color="000000" w:sz="8" w:space="0"/>
              <w:right w:val="single" w:color="000000" w:sz="8" w:space="0"/>
            </w:tcBorders>
            <w:noWrap w:val="0"/>
            <w:tcMar>
              <w:top w:w="15" w:type="dxa"/>
              <w:left w:w="15" w:type="dxa"/>
              <w:right w:w="15" w:type="dxa"/>
            </w:tcMar>
            <w:vAlign w:val="center"/>
          </w:tcPr>
          <w:p w14:paraId="4A5E0691">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武汉市</w:t>
            </w: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39FCA7DA">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24" w:type="dxa"/>
            <w:tcBorders>
              <w:top w:val="nil"/>
              <w:left w:val="nil"/>
              <w:bottom w:val="single" w:color="000000" w:sz="8" w:space="0"/>
              <w:right w:val="single" w:color="000000" w:sz="8" w:space="0"/>
            </w:tcBorders>
            <w:noWrap w:val="0"/>
            <w:tcMar>
              <w:top w:w="15" w:type="dxa"/>
              <w:left w:w="15" w:type="dxa"/>
              <w:right w:w="15" w:type="dxa"/>
            </w:tcMar>
            <w:vAlign w:val="center"/>
          </w:tcPr>
          <w:p w14:paraId="242C2B70">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住宅物业</w:t>
            </w:r>
          </w:p>
        </w:tc>
        <w:tc>
          <w:tcPr>
            <w:tcW w:w="901" w:type="dxa"/>
            <w:tcBorders>
              <w:top w:val="nil"/>
              <w:left w:val="nil"/>
              <w:bottom w:val="single" w:color="000000" w:sz="8" w:space="0"/>
              <w:right w:val="single" w:color="000000" w:sz="8" w:space="0"/>
            </w:tcBorders>
            <w:noWrap w:val="0"/>
            <w:tcMar>
              <w:top w:w="15" w:type="dxa"/>
              <w:left w:w="15" w:type="dxa"/>
              <w:right w:w="15" w:type="dxa"/>
            </w:tcMar>
            <w:vAlign w:val="center"/>
          </w:tcPr>
          <w:p w14:paraId="65DCD38D">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多层住宅</w:t>
            </w: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6BF4F3DB">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所属或合作开发商</w:t>
            </w:r>
          </w:p>
        </w:tc>
        <w:tc>
          <w:tcPr>
            <w:tcW w:w="1039" w:type="dxa"/>
            <w:tcBorders>
              <w:top w:val="nil"/>
              <w:left w:val="nil"/>
              <w:bottom w:val="single" w:color="000000" w:sz="8" w:space="0"/>
              <w:right w:val="single" w:color="auto" w:sz="4" w:space="0"/>
            </w:tcBorders>
            <w:noWrap w:val="0"/>
            <w:tcMar>
              <w:top w:w="15" w:type="dxa"/>
              <w:left w:w="15" w:type="dxa"/>
              <w:right w:w="15" w:type="dxa"/>
            </w:tcMar>
            <w:vAlign w:val="center"/>
          </w:tcPr>
          <w:p w14:paraId="37948B99">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900" w:type="dxa"/>
            <w:tcBorders>
              <w:top w:val="nil"/>
              <w:left w:val="single" w:color="auto" w:sz="4" w:space="0"/>
              <w:bottom w:val="single" w:color="auto" w:sz="4" w:space="0"/>
              <w:right w:val="single" w:color="000000" w:sz="8" w:space="0"/>
            </w:tcBorders>
            <w:noWrap w:val="0"/>
            <w:tcMar>
              <w:top w:w="15" w:type="dxa"/>
              <w:left w:w="15" w:type="dxa"/>
              <w:right w:w="15" w:type="dxa"/>
            </w:tcMar>
            <w:vAlign w:val="center"/>
          </w:tcPr>
          <w:p w14:paraId="583FB037">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90" w:type="dxa"/>
            <w:tcBorders>
              <w:top w:val="nil"/>
              <w:left w:val="nil"/>
              <w:bottom w:val="single" w:color="auto" w:sz="4" w:space="0"/>
              <w:right w:val="single" w:color="auto" w:sz="4" w:space="0"/>
            </w:tcBorders>
            <w:noWrap w:val="0"/>
            <w:tcMar>
              <w:top w:w="15" w:type="dxa"/>
              <w:left w:w="15" w:type="dxa"/>
              <w:right w:w="15" w:type="dxa"/>
            </w:tcMar>
            <w:vAlign w:val="center"/>
          </w:tcPr>
          <w:p w14:paraId="47F1869D">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53"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14:paraId="182158D4">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876" w:type="dxa"/>
            <w:tcBorders>
              <w:top w:val="nil"/>
              <w:left w:val="nil"/>
              <w:bottom w:val="single" w:color="000000" w:sz="8" w:space="0"/>
              <w:right w:val="single" w:color="000000" w:sz="8" w:space="0"/>
            </w:tcBorders>
            <w:noWrap w:val="0"/>
            <w:tcMar>
              <w:top w:w="15" w:type="dxa"/>
              <w:left w:w="15" w:type="dxa"/>
              <w:right w:w="15" w:type="dxa"/>
            </w:tcMar>
            <w:vAlign w:val="center"/>
          </w:tcPr>
          <w:p w14:paraId="1FB4F822">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包干制</w:t>
            </w:r>
          </w:p>
        </w:tc>
        <w:tc>
          <w:tcPr>
            <w:tcW w:w="768" w:type="dxa"/>
            <w:tcBorders>
              <w:top w:val="nil"/>
              <w:left w:val="nil"/>
              <w:bottom w:val="single" w:color="000000" w:sz="8" w:space="0"/>
              <w:right w:val="single" w:color="000000" w:sz="8" w:space="0"/>
            </w:tcBorders>
            <w:noWrap w:val="0"/>
            <w:tcMar>
              <w:top w:w="15" w:type="dxa"/>
              <w:left w:w="15" w:type="dxa"/>
              <w:right w:w="15" w:type="dxa"/>
            </w:tcMar>
            <w:vAlign w:val="center"/>
          </w:tcPr>
          <w:p w14:paraId="33F98243">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未成立</w:t>
            </w:r>
          </w:p>
        </w:tc>
        <w:tc>
          <w:tcPr>
            <w:tcW w:w="494" w:type="dxa"/>
            <w:tcBorders>
              <w:top w:val="nil"/>
              <w:left w:val="nil"/>
              <w:bottom w:val="single" w:color="000000" w:sz="8" w:space="0"/>
              <w:right w:val="single" w:color="000000" w:sz="8" w:space="0"/>
            </w:tcBorders>
            <w:noWrap w:val="0"/>
            <w:tcMar>
              <w:top w:w="15" w:type="dxa"/>
              <w:left w:w="15" w:type="dxa"/>
              <w:right w:w="15" w:type="dxa"/>
            </w:tcMar>
            <w:vAlign w:val="center"/>
          </w:tcPr>
          <w:p w14:paraId="27AE2ED1">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494" w:type="dxa"/>
            <w:tcBorders>
              <w:top w:val="nil"/>
              <w:left w:val="nil"/>
              <w:bottom w:val="single" w:color="000000" w:sz="8" w:space="0"/>
              <w:right w:val="single" w:color="000000" w:sz="8" w:space="0"/>
            </w:tcBorders>
            <w:noWrap w:val="0"/>
            <w:tcMar>
              <w:top w:w="15" w:type="dxa"/>
              <w:left w:w="15" w:type="dxa"/>
              <w:right w:w="15" w:type="dxa"/>
            </w:tcMar>
            <w:vAlign w:val="center"/>
          </w:tcPr>
          <w:p w14:paraId="0C5E238F">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495" w:type="dxa"/>
            <w:tcBorders>
              <w:top w:val="nil"/>
              <w:left w:val="nil"/>
              <w:bottom w:val="single" w:color="000000" w:sz="8" w:space="0"/>
              <w:right w:val="single" w:color="000000" w:sz="8" w:space="0"/>
            </w:tcBorders>
            <w:noWrap w:val="0"/>
            <w:tcMar>
              <w:top w:w="15" w:type="dxa"/>
              <w:left w:w="15" w:type="dxa"/>
              <w:right w:w="15" w:type="dxa"/>
            </w:tcMar>
            <w:vAlign w:val="center"/>
          </w:tcPr>
          <w:p w14:paraId="1B422AE8">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565" w:type="dxa"/>
            <w:tcBorders>
              <w:top w:val="nil"/>
              <w:left w:val="nil"/>
              <w:bottom w:val="single" w:color="000000" w:sz="8" w:space="0"/>
              <w:right w:val="single" w:color="000000" w:sz="8" w:space="0"/>
            </w:tcBorders>
            <w:noWrap w:val="0"/>
            <w:tcMar>
              <w:top w:w="15" w:type="dxa"/>
              <w:left w:w="15" w:type="dxa"/>
              <w:right w:w="15" w:type="dxa"/>
            </w:tcMar>
            <w:vAlign w:val="center"/>
          </w:tcPr>
          <w:p w14:paraId="76C5B308">
            <w:pPr>
              <w:widowControl/>
              <w:jc w:val="center"/>
              <w:textAlignment w:val="center"/>
              <w:rPr>
                <w:rFonts w:ascii="华文仿宋" w:hAnsi="华文仿宋" w:eastAsia="华文仿宋" w:cs="华文仿宋"/>
                <w:color w:val="000000"/>
                <w:kern w:val="0"/>
                <w:szCs w:val="21"/>
                <w:lang w:bidi="ar"/>
              </w:rPr>
            </w:pPr>
          </w:p>
        </w:tc>
        <w:tc>
          <w:tcPr>
            <w:tcW w:w="864" w:type="dxa"/>
            <w:tcBorders>
              <w:top w:val="nil"/>
              <w:left w:val="nil"/>
              <w:bottom w:val="single" w:color="000000" w:sz="8" w:space="0"/>
              <w:right w:val="single" w:color="000000" w:sz="8" w:space="0"/>
            </w:tcBorders>
            <w:noWrap w:val="0"/>
            <w:tcMar>
              <w:top w:w="15" w:type="dxa"/>
              <w:left w:w="15" w:type="dxa"/>
              <w:right w:w="15" w:type="dxa"/>
            </w:tcMar>
            <w:vAlign w:val="center"/>
          </w:tcPr>
          <w:p w14:paraId="461840E5">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 xml:space="preserve">XXX </w:t>
            </w:r>
          </w:p>
        </w:tc>
        <w:tc>
          <w:tcPr>
            <w:tcW w:w="815" w:type="dxa"/>
            <w:tcBorders>
              <w:top w:val="nil"/>
              <w:left w:val="nil"/>
              <w:bottom w:val="single" w:color="000000" w:sz="8" w:space="0"/>
              <w:right w:val="single" w:color="000000" w:sz="12" w:space="0"/>
            </w:tcBorders>
            <w:noWrap w:val="0"/>
            <w:tcMar>
              <w:top w:w="15" w:type="dxa"/>
              <w:left w:w="15" w:type="dxa"/>
              <w:right w:w="15" w:type="dxa"/>
            </w:tcMar>
            <w:vAlign w:val="center"/>
          </w:tcPr>
          <w:p w14:paraId="1589C554">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20</w:t>
            </w:r>
            <w:r>
              <w:rPr>
                <w:rFonts w:hint="eastAsia" w:ascii="华文仿宋" w:hAnsi="华文仿宋" w:eastAsia="华文仿宋" w:cs="华文仿宋"/>
                <w:color w:val="000000"/>
                <w:kern w:val="0"/>
                <w:szCs w:val="21"/>
                <w:lang w:bidi="ar"/>
              </w:rPr>
              <w:t>20</w:t>
            </w:r>
            <w:r>
              <w:rPr>
                <w:rFonts w:ascii="华文仿宋" w:hAnsi="华文仿宋" w:eastAsia="华文仿宋" w:cs="华文仿宋"/>
                <w:color w:val="000000"/>
                <w:kern w:val="0"/>
                <w:szCs w:val="21"/>
                <w:lang w:bidi="ar"/>
              </w:rPr>
              <w:t>年省级</w:t>
            </w:r>
          </w:p>
        </w:tc>
      </w:tr>
      <w:tr w14:paraId="668EAF9E">
        <w:tblPrEx>
          <w:tblCellMar>
            <w:top w:w="0" w:type="dxa"/>
            <w:left w:w="0" w:type="dxa"/>
            <w:bottom w:w="0" w:type="dxa"/>
            <w:right w:w="0" w:type="dxa"/>
          </w:tblCellMar>
        </w:tblPrEx>
        <w:trPr>
          <w:trHeight w:val="507" w:hRule="atLeast"/>
        </w:trPr>
        <w:tc>
          <w:tcPr>
            <w:tcW w:w="566" w:type="dxa"/>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14:paraId="46512582">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2</w:t>
            </w:r>
          </w:p>
        </w:tc>
        <w:tc>
          <w:tcPr>
            <w:tcW w:w="674" w:type="dxa"/>
            <w:tcBorders>
              <w:top w:val="nil"/>
              <w:left w:val="nil"/>
              <w:bottom w:val="single" w:color="000000" w:sz="8" w:space="0"/>
              <w:right w:val="single" w:color="000000" w:sz="8" w:space="0"/>
            </w:tcBorders>
            <w:noWrap w:val="0"/>
            <w:tcMar>
              <w:top w:w="15" w:type="dxa"/>
              <w:left w:w="15" w:type="dxa"/>
              <w:right w:w="15" w:type="dxa"/>
            </w:tcMar>
            <w:vAlign w:val="center"/>
          </w:tcPr>
          <w:p w14:paraId="229FE45A">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szCs w:val="21"/>
              </w:rPr>
              <w:t>湖北省</w:t>
            </w:r>
          </w:p>
        </w:tc>
        <w:tc>
          <w:tcPr>
            <w:tcW w:w="660" w:type="dxa"/>
            <w:tcBorders>
              <w:top w:val="nil"/>
              <w:left w:val="nil"/>
              <w:bottom w:val="single" w:color="000000" w:sz="8" w:space="0"/>
              <w:right w:val="single" w:color="000000" w:sz="8" w:space="0"/>
            </w:tcBorders>
            <w:noWrap w:val="0"/>
            <w:tcMar>
              <w:top w:w="15" w:type="dxa"/>
              <w:left w:w="15" w:type="dxa"/>
              <w:right w:w="15" w:type="dxa"/>
            </w:tcMar>
            <w:vAlign w:val="center"/>
          </w:tcPr>
          <w:p w14:paraId="5767C107">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武汉市</w:t>
            </w: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6EB04746">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24" w:type="dxa"/>
            <w:tcBorders>
              <w:top w:val="nil"/>
              <w:left w:val="nil"/>
              <w:bottom w:val="single" w:color="000000" w:sz="8" w:space="0"/>
              <w:right w:val="single" w:color="000000" w:sz="8" w:space="0"/>
            </w:tcBorders>
            <w:noWrap w:val="0"/>
            <w:tcMar>
              <w:top w:w="15" w:type="dxa"/>
              <w:left w:w="15" w:type="dxa"/>
              <w:right w:w="15" w:type="dxa"/>
            </w:tcMar>
            <w:vAlign w:val="center"/>
          </w:tcPr>
          <w:p w14:paraId="3C6F02B0">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非住宅物业</w:t>
            </w:r>
          </w:p>
        </w:tc>
        <w:tc>
          <w:tcPr>
            <w:tcW w:w="901" w:type="dxa"/>
            <w:tcBorders>
              <w:top w:val="nil"/>
              <w:left w:val="nil"/>
              <w:bottom w:val="single" w:color="000000" w:sz="8" w:space="0"/>
              <w:right w:val="single" w:color="000000" w:sz="8" w:space="0"/>
            </w:tcBorders>
            <w:noWrap w:val="0"/>
            <w:tcMar>
              <w:top w:w="15" w:type="dxa"/>
              <w:left w:w="15" w:type="dxa"/>
              <w:right w:w="15" w:type="dxa"/>
            </w:tcMar>
            <w:vAlign w:val="center"/>
          </w:tcPr>
          <w:p w14:paraId="4B12EBF7">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企业写字楼物业</w:t>
            </w: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4AF11D08">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所属或合作开发商</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14:paraId="3FF57621">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90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50984A43">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9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503E7C33">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53" w:type="dxa"/>
            <w:tcBorders>
              <w:top w:val="nil"/>
              <w:left w:val="nil"/>
              <w:bottom w:val="single" w:color="000000" w:sz="8" w:space="0"/>
              <w:right w:val="single" w:color="000000" w:sz="8" w:space="0"/>
            </w:tcBorders>
            <w:noWrap w:val="0"/>
            <w:tcMar>
              <w:top w:w="15" w:type="dxa"/>
              <w:left w:w="15" w:type="dxa"/>
              <w:right w:w="15" w:type="dxa"/>
            </w:tcMar>
            <w:vAlign w:val="center"/>
          </w:tcPr>
          <w:p w14:paraId="019695CC">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876" w:type="dxa"/>
            <w:tcBorders>
              <w:top w:val="nil"/>
              <w:left w:val="nil"/>
              <w:bottom w:val="single" w:color="000000" w:sz="8" w:space="0"/>
              <w:right w:val="single" w:color="000000" w:sz="8" w:space="0"/>
            </w:tcBorders>
            <w:noWrap w:val="0"/>
            <w:tcMar>
              <w:top w:w="15" w:type="dxa"/>
              <w:left w:w="15" w:type="dxa"/>
              <w:right w:w="15" w:type="dxa"/>
            </w:tcMar>
            <w:vAlign w:val="center"/>
          </w:tcPr>
          <w:p w14:paraId="422D154B">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包干制</w:t>
            </w:r>
          </w:p>
        </w:tc>
        <w:tc>
          <w:tcPr>
            <w:tcW w:w="768" w:type="dxa"/>
            <w:tcBorders>
              <w:top w:val="nil"/>
              <w:left w:val="nil"/>
              <w:bottom w:val="single" w:color="000000" w:sz="8" w:space="0"/>
              <w:right w:val="single" w:color="000000" w:sz="8" w:space="0"/>
            </w:tcBorders>
            <w:noWrap w:val="0"/>
            <w:tcMar>
              <w:top w:w="15" w:type="dxa"/>
              <w:left w:w="15" w:type="dxa"/>
              <w:right w:w="15" w:type="dxa"/>
            </w:tcMar>
            <w:vAlign w:val="center"/>
          </w:tcPr>
          <w:p w14:paraId="05298004">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筹备中</w:t>
            </w:r>
          </w:p>
        </w:tc>
        <w:tc>
          <w:tcPr>
            <w:tcW w:w="494" w:type="dxa"/>
            <w:tcBorders>
              <w:top w:val="nil"/>
              <w:left w:val="nil"/>
              <w:bottom w:val="single" w:color="000000" w:sz="8" w:space="0"/>
              <w:right w:val="single" w:color="000000" w:sz="8" w:space="0"/>
            </w:tcBorders>
            <w:noWrap w:val="0"/>
            <w:tcMar>
              <w:top w:w="15" w:type="dxa"/>
              <w:left w:w="15" w:type="dxa"/>
              <w:right w:w="15" w:type="dxa"/>
            </w:tcMar>
            <w:vAlign w:val="center"/>
          </w:tcPr>
          <w:p w14:paraId="5793A076">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494" w:type="dxa"/>
            <w:tcBorders>
              <w:top w:val="nil"/>
              <w:left w:val="nil"/>
              <w:bottom w:val="single" w:color="000000" w:sz="8" w:space="0"/>
              <w:right w:val="single" w:color="000000" w:sz="8" w:space="0"/>
            </w:tcBorders>
            <w:noWrap w:val="0"/>
            <w:tcMar>
              <w:top w:w="15" w:type="dxa"/>
              <w:left w:w="15" w:type="dxa"/>
              <w:right w:w="15" w:type="dxa"/>
            </w:tcMar>
            <w:vAlign w:val="center"/>
          </w:tcPr>
          <w:p w14:paraId="7D39A3ED">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495" w:type="dxa"/>
            <w:tcBorders>
              <w:top w:val="nil"/>
              <w:left w:val="nil"/>
              <w:bottom w:val="single" w:color="000000" w:sz="8" w:space="0"/>
              <w:right w:val="single" w:color="000000" w:sz="8" w:space="0"/>
            </w:tcBorders>
            <w:noWrap w:val="0"/>
            <w:tcMar>
              <w:top w:w="15" w:type="dxa"/>
              <w:left w:w="15" w:type="dxa"/>
              <w:right w:w="15" w:type="dxa"/>
            </w:tcMar>
            <w:vAlign w:val="center"/>
          </w:tcPr>
          <w:p w14:paraId="37554DD5">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565" w:type="dxa"/>
            <w:tcBorders>
              <w:top w:val="nil"/>
              <w:left w:val="nil"/>
              <w:bottom w:val="single" w:color="000000" w:sz="8" w:space="0"/>
              <w:right w:val="single" w:color="000000" w:sz="8" w:space="0"/>
            </w:tcBorders>
            <w:noWrap w:val="0"/>
            <w:tcMar>
              <w:top w:w="15" w:type="dxa"/>
              <w:left w:w="15" w:type="dxa"/>
              <w:right w:w="15" w:type="dxa"/>
            </w:tcMar>
            <w:vAlign w:val="center"/>
          </w:tcPr>
          <w:p w14:paraId="0C76E322">
            <w:pPr>
              <w:widowControl/>
              <w:jc w:val="center"/>
              <w:textAlignment w:val="center"/>
              <w:rPr>
                <w:rFonts w:ascii="华文仿宋" w:hAnsi="华文仿宋" w:eastAsia="华文仿宋" w:cs="华文仿宋"/>
                <w:color w:val="000000"/>
                <w:kern w:val="0"/>
                <w:szCs w:val="21"/>
                <w:lang w:bidi="ar"/>
              </w:rPr>
            </w:pPr>
          </w:p>
        </w:tc>
        <w:tc>
          <w:tcPr>
            <w:tcW w:w="864" w:type="dxa"/>
            <w:tcBorders>
              <w:top w:val="nil"/>
              <w:left w:val="nil"/>
              <w:bottom w:val="single" w:color="000000" w:sz="8" w:space="0"/>
              <w:right w:val="single" w:color="000000" w:sz="8" w:space="0"/>
            </w:tcBorders>
            <w:noWrap w:val="0"/>
            <w:tcMar>
              <w:top w:w="15" w:type="dxa"/>
              <w:left w:w="15" w:type="dxa"/>
              <w:right w:w="15" w:type="dxa"/>
            </w:tcMar>
            <w:vAlign w:val="center"/>
          </w:tcPr>
          <w:p w14:paraId="13E5B724">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 xml:space="preserve">XXX </w:t>
            </w:r>
          </w:p>
        </w:tc>
        <w:tc>
          <w:tcPr>
            <w:tcW w:w="815" w:type="dxa"/>
            <w:tcBorders>
              <w:top w:val="nil"/>
              <w:left w:val="nil"/>
              <w:bottom w:val="single" w:color="000000" w:sz="8" w:space="0"/>
              <w:right w:val="single" w:color="000000" w:sz="12" w:space="0"/>
            </w:tcBorders>
            <w:noWrap w:val="0"/>
            <w:tcMar>
              <w:top w:w="15" w:type="dxa"/>
              <w:left w:w="15" w:type="dxa"/>
              <w:right w:w="15" w:type="dxa"/>
            </w:tcMar>
            <w:vAlign w:val="center"/>
          </w:tcPr>
          <w:p w14:paraId="7F5DC2EE">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w:t>
            </w:r>
          </w:p>
        </w:tc>
      </w:tr>
      <w:tr w14:paraId="6E473D52">
        <w:tblPrEx>
          <w:tblCellMar>
            <w:top w:w="0" w:type="dxa"/>
            <w:left w:w="0" w:type="dxa"/>
            <w:bottom w:w="0" w:type="dxa"/>
            <w:right w:w="0" w:type="dxa"/>
          </w:tblCellMar>
        </w:tblPrEx>
        <w:trPr>
          <w:trHeight w:val="300" w:hRule="atLeast"/>
        </w:trPr>
        <w:tc>
          <w:tcPr>
            <w:tcW w:w="566" w:type="dxa"/>
            <w:vMerge w:val="restart"/>
            <w:tcBorders>
              <w:top w:val="single" w:color="000000" w:sz="8" w:space="0"/>
              <w:left w:val="single" w:color="000000" w:sz="12" w:space="0"/>
              <w:bottom w:val="single" w:color="000000" w:sz="8" w:space="0"/>
              <w:right w:val="single" w:color="000000" w:sz="8" w:space="0"/>
            </w:tcBorders>
            <w:noWrap w:val="0"/>
            <w:tcMar>
              <w:top w:w="15" w:type="dxa"/>
              <w:left w:w="15" w:type="dxa"/>
              <w:right w:w="15" w:type="dxa"/>
            </w:tcMar>
            <w:vAlign w:val="center"/>
          </w:tcPr>
          <w:p w14:paraId="2C9D584A">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3</w:t>
            </w:r>
          </w:p>
        </w:tc>
        <w:tc>
          <w:tcPr>
            <w:tcW w:w="67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0928C6">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szCs w:val="21"/>
              </w:rPr>
              <w:t>湖北省</w:t>
            </w:r>
          </w:p>
        </w:tc>
        <w:tc>
          <w:tcPr>
            <w:tcW w:w="6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375A37">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武汉市</w:t>
            </w:r>
          </w:p>
        </w:tc>
        <w:tc>
          <w:tcPr>
            <w:tcW w:w="849"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14:paraId="15BD72ED">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2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8B209A">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住宅物业</w:t>
            </w:r>
          </w:p>
        </w:tc>
        <w:tc>
          <w:tcPr>
            <w:tcW w:w="901" w:type="dxa"/>
            <w:tcBorders>
              <w:top w:val="nil"/>
              <w:left w:val="nil"/>
              <w:bottom w:val="single" w:color="000000" w:sz="8" w:space="0"/>
              <w:right w:val="single" w:color="000000" w:sz="8" w:space="0"/>
            </w:tcBorders>
            <w:noWrap w:val="0"/>
            <w:tcMar>
              <w:top w:w="15" w:type="dxa"/>
              <w:left w:w="15" w:type="dxa"/>
              <w:right w:w="15" w:type="dxa"/>
            </w:tcMar>
            <w:vAlign w:val="center"/>
          </w:tcPr>
          <w:p w14:paraId="52D86712">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高层住宅</w:t>
            </w:r>
          </w:p>
        </w:tc>
        <w:tc>
          <w:tcPr>
            <w:tcW w:w="849" w:type="dxa"/>
            <w:vMerge w:val="restart"/>
            <w:tcBorders>
              <w:top w:val="nil"/>
              <w:left w:val="nil"/>
              <w:right w:val="single" w:color="000000" w:sz="8" w:space="0"/>
            </w:tcBorders>
            <w:noWrap w:val="0"/>
            <w:tcMar>
              <w:top w:w="15" w:type="dxa"/>
              <w:left w:w="15" w:type="dxa"/>
              <w:right w:w="15" w:type="dxa"/>
            </w:tcMar>
            <w:vAlign w:val="center"/>
          </w:tcPr>
          <w:p w14:paraId="414EDC5B">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第三方</w:t>
            </w:r>
          </w:p>
        </w:tc>
        <w:tc>
          <w:tcPr>
            <w:tcW w:w="1039" w:type="dxa"/>
            <w:vMerge w:val="restart"/>
            <w:tcBorders>
              <w:top w:val="nil"/>
              <w:left w:val="nil"/>
              <w:right w:val="single" w:color="000000" w:sz="8" w:space="0"/>
            </w:tcBorders>
            <w:noWrap w:val="0"/>
            <w:tcMar>
              <w:top w:w="15" w:type="dxa"/>
              <w:left w:w="15" w:type="dxa"/>
              <w:right w:w="15" w:type="dxa"/>
            </w:tcMar>
            <w:vAlign w:val="center"/>
          </w:tcPr>
          <w:p w14:paraId="6F1D7F56">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9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D5A748">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90" w:type="dxa"/>
            <w:tcBorders>
              <w:top w:val="nil"/>
              <w:left w:val="nil"/>
              <w:bottom w:val="single" w:color="000000" w:sz="8" w:space="0"/>
              <w:right w:val="single" w:color="000000" w:sz="8" w:space="0"/>
            </w:tcBorders>
            <w:noWrap w:val="0"/>
            <w:tcMar>
              <w:top w:w="15" w:type="dxa"/>
              <w:left w:w="15" w:type="dxa"/>
              <w:right w:w="15" w:type="dxa"/>
            </w:tcMar>
            <w:vAlign w:val="center"/>
          </w:tcPr>
          <w:p w14:paraId="28970B09">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16EB056">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876" w:type="dxa"/>
            <w:tcBorders>
              <w:top w:val="nil"/>
              <w:left w:val="nil"/>
              <w:bottom w:val="single" w:color="000000" w:sz="8" w:space="0"/>
              <w:right w:val="single" w:color="000000" w:sz="8" w:space="0"/>
            </w:tcBorders>
            <w:noWrap w:val="0"/>
            <w:tcMar>
              <w:top w:w="15" w:type="dxa"/>
              <w:left w:w="15" w:type="dxa"/>
              <w:right w:w="15" w:type="dxa"/>
            </w:tcMar>
            <w:vAlign w:val="center"/>
          </w:tcPr>
          <w:p w14:paraId="227CA9A9">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包干制</w:t>
            </w:r>
          </w:p>
        </w:tc>
        <w:tc>
          <w:tcPr>
            <w:tcW w:w="7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4995041">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已成立</w:t>
            </w:r>
          </w:p>
        </w:tc>
        <w:tc>
          <w:tcPr>
            <w:tcW w:w="494"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14:paraId="09035851">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494"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14:paraId="71FD0BB0">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495"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14:paraId="779BD325">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64C26FD">
            <w:pPr>
              <w:widowControl/>
              <w:jc w:val="center"/>
              <w:textAlignment w:val="center"/>
              <w:rPr>
                <w:rFonts w:ascii="华文仿宋" w:hAnsi="华文仿宋" w:eastAsia="华文仿宋" w:cs="华文仿宋"/>
                <w:color w:val="000000"/>
                <w:kern w:val="0"/>
                <w:szCs w:val="21"/>
                <w:lang w:bidi="ar"/>
              </w:rPr>
            </w:pPr>
          </w:p>
        </w:tc>
        <w:tc>
          <w:tcPr>
            <w:tcW w:w="86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E49BE6">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815" w:type="dxa"/>
            <w:vMerge w:val="restart"/>
            <w:tcBorders>
              <w:top w:val="single" w:color="000000" w:sz="8" w:space="0"/>
              <w:left w:val="single" w:color="000000" w:sz="8" w:space="0"/>
              <w:bottom w:val="single" w:color="000000" w:sz="8" w:space="0"/>
              <w:right w:val="single" w:color="000000" w:sz="12" w:space="0"/>
            </w:tcBorders>
            <w:noWrap w:val="0"/>
            <w:tcMar>
              <w:top w:w="15" w:type="dxa"/>
              <w:left w:w="15" w:type="dxa"/>
              <w:right w:w="15" w:type="dxa"/>
            </w:tcMar>
            <w:vAlign w:val="center"/>
          </w:tcPr>
          <w:p w14:paraId="2F7B3971">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202</w:t>
            </w:r>
            <w:r>
              <w:rPr>
                <w:rFonts w:hint="eastAsia" w:ascii="华文仿宋" w:hAnsi="华文仿宋" w:eastAsia="华文仿宋" w:cs="华文仿宋"/>
                <w:color w:val="000000"/>
                <w:kern w:val="0"/>
                <w:szCs w:val="21"/>
                <w:lang w:bidi="ar"/>
              </w:rPr>
              <w:t>1</w:t>
            </w:r>
            <w:r>
              <w:rPr>
                <w:rFonts w:ascii="华文仿宋" w:hAnsi="华文仿宋" w:eastAsia="华文仿宋" w:cs="华文仿宋"/>
                <w:color w:val="000000"/>
                <w:kern w:val="0"/>
                <w:szCs w:val="21"/>
                <w:lang w:bidi="ar"/>
              </w:rPr>
              <w:t>年</w:t>
            </w:r>
            <w:r>
              <w:rPr>
                <w:rFonts w:hint="eastAsia" w:ascii="华文仿宋" w:hAnsi="华文仿宋" w:eastAsia="华文仿宋" w:cs="华文仿宋"/>
                <w:color w:val="000000"/>
                <w:kern w:val="0"/>
                <w:szCs w:val="21"/>
                <w:lang w:bidi="ar"/>
              </w:rPr>
              <w:t>市</w:t>
            </w:r>
            <w:r>
              <w:rPr>
                <w:rFonts w:ascii="华文仿宋" w:hAnsi="华文仿宋" w:eastAsia="华文仿宋" w:cs="华文仿宋"/>
                <w:color w:val="000000"/>
                <w:kern w:val="0"/>
                <w:szCs w:val="21"/>
                <w:lang w:bidi="ar"/>
              </w:rPr>
              <w:t>级</w:t>
            </w:r>
          </w:p>
        </w:tc>
      </w:tr>
      <w:tr w14:paraId="0A66E800">
        <w:tblPrEx>
          <w:tblCellMar>
            <w:top w:w="0" w:type="dxa"/>
            <w:left w:w="0" w:type="dxa"/>
            <w:bottom w:w="0" w:type="dxa"/>
            <w:right w:w="0" w:type="dxa"/>
          </w:tblCellMar>
        </w:tblPrEx>
        <w:trPr>
          <w:trHeight w:val="300" w:hRule="atLeast"/>
        </w:trPr>
        <w:tc>
          <w:tcPr>
            <w:tcW w:w="566" w:type="dxa"/>
            <w:vMerge w:val="continue"/>
            <w:tcBorders>
              <w:top w:val="single" w:color="000000" w:sz="8" w:space="0"/>
              <w:left w:val="single" w:color="000000" w:sz="12" w:space="0"/>
              <w:bottom w:val="single" w:color="000000" w:sz="8" w:space="0"/>
              <w:right w:val="single" w:color="000000" w:sz="8" w:space="0"/>
            </w:tcBorders>
            <w:noWrap w:val="0"/>
            <w:tcMar>
              <w:top w:w="15" w:type="dxa"/>
              <w:left w:w="15" w:type="dxa"/>
              <w:right w:w="15" w:type="dxa"/>
            </w:tcMar>
            <w:vAlign w:val="center"/>
          </w:tcPr>
          <w:p w14:paraId="05B7CBA3">
            <w:pPr>
              <w:jc w:val="center"/>
              <w:rPr>
                <w:rFonts w:ascii="华文仿宋" w:hAnsi="华文仿宋" w:eastAsia="华文仿宋" w:cs="华文仿宋"/>
                <w:color w:val="000000"/>
                <w:szCs w:val="21"/>
              </w:rPr>
            </w:pPr>
          </w:p>
        </w:tc>
        <w:tc>
          <w:tcPr>
            <w:tcW w:w="67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3A9A3E8">
            <w:pPr>
              <w:jc w:val="center"/>
              <w:rPr>
                <w:rFonts w:ascii="华文仿宋" w:hAnsi="华文仿宋" w:eastAsia="华文仿宋" w:cs="华文仿宋"/>
                <w:color w:val="000000"/>
                <w:szCs w:val="21"/>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B64919">
            <w:pPr>
              <w:jc w:val="center"/>
              <w:rPr>
                <w:rFonts w:ascii="华文仿宋" w:hAnsi="华文仿宋" w:eastAsia="华文仿宋" w:cs="华文仿宋"/>
                <w:color w:val="000000"/>
                <w:szCs w:val="21"/>
              </w:rPr>
            </w:pPr>
          </w:p>
        </w:tc>
        <w:tc>
          <w:tcPr>
            <w:tcW w:w="849"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14:paraId="6662FB4C">
            <w:pPr>
              <w:jc w:val="center"/>
              <w:rPr>
                <w:rFonts w:ascii="华文仿宋" w:hAnsi="华文仿宋" w:eastAsia="华文仿宋" w:cs="华文仿宋"/>
                <w:color w:val="000000"/>
                <w:kern w:val="0"/>
                <w:szCs w:val="21"/>
                <w:lang w:bidi="ar"/>
              </w:rPr>
            </w:pPr>
          </w:p>
        </w:tc>
        <w:tc>
          <w:tcPr>
            <w:tcW w:w="92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23637C">
            <w:pPr>
              <w:jc w:val="center"/>
              <w:rPr>
                <w:rFonts w:ascii="华文仿宋" w:hAnsi="华文仿宋" w:eastAsia="华文仿宋" w:cs="华文仿宋"/>
                <w:color w:val="000000"/>
                <w:kern w:val="0"/>
                <w:szCs w:val="21"/>
                <w:lang w:bidi="ar"/>
              </w:rPr>
            </w:pPr>
          </w:p>
        </w:tc>
        <w:tc>
          <w:tcPr>
            <w:tcW w:w="901" w:type="dxa"/>
            <w:tcBorders>
              <w:top w:val="nil"/>
              <w:left w:val="nil"/>
              <w:bottom w:val="single" w:color="000000" w:sz="8" w:space="0"/>
              <w:right w:val="single" w:color="000000" w:sz="8" w:space="0"/>
            </w:tcBorders>
            <w:noWrap w:val="0"/>
            <w:tcMar>
              <w:top w:w="15" w:type="dxa"/>
              <w:left w:w="15" w:type="dxa"/>
              <w:right w:w="15" w:type="dxa"/>
            </w:tcMar>
            <w:vAlign w:val="center"/>
          </w:tcPr>
          <w:p w14:paraId="2196335F">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多层住宅</w:t>
            </w:r>
          </w:p>
        </w:tc>
        <w:tc>
          <w:tcPr>
            <w:tcW w:w="849"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29BED5B6">
            <w:pPr>
              <w:widowControl/>
              <w:jc w:val="center"/>
              <w:textAlignment w:val="center"/>
              <w:rPr>
                <w:rFonts w:hint="eastAsia" w:ascii="华文仿宋" w:hAnsi="华文仿宋" w:eastAsia="华文仿宋" w:cs="华文仿宋"/>
                <w:color w:val="000000"/>
                <w:szCs w:val="21"/>
              </w:rPr>
            </w:pPr>
          </w:p>
        </w:tc>
        <w:tc>
          <w:tcPr>
            <w:tcW w:w="1039"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38A65F73">
            <w:pPr>
              <w:widowControl/>
              <w:jc w:val="center"/>
              <w:textAlignment w:val="center"/>
              <w:rPr>
                <w:rFonts w:ascii="华文仿宋" w:hAnsi="华文仿宋" w:eastAsia="华文仿宋" w:cs="华文仿宋"/>
                <w:color w:val="000000"/>
                <w:szCs w:val="21"/>
              </w:rPr>
            </w:pPr>
          </w:p>
        </w:tc>
        <w:tc>
          <w:tcPr>
            <w:tcW w:w="90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12FE4D">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90" w:type="dxa"/>
            <w:tcBorders>
              <w:top w:val="nil"/>
              <w:left w:val="nil"/>
              <w:bottom w:val="single" w:color="000000" w:sz="8" w:space="0"/>
              <w:right w:val="single" w:color="000000" w:sz="8" w:space="0"/>
            </w:tcBorders>
            <w:noWrap w:val="0"/>
            <w:tcMar>
              <w:top w:w="15" w:type="dxa"/>
              <w:left w:w="15" w:type="dxa"/>
              <w:right w:w="15" w:type="dxa"/>
            </w:tcMar>
            <w:vAlign w:val="center"/>
          </w:tcPr>
          <w:p w14:paraId="268D022B">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A075D0">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876" w:type="dxa"/>
            <w:tcBorders>
              <w:top w:val="nil"/>
              <w:left w:val="nil"/>
              <w:bottom w:val="single" w:color="000000" w:sz="8" w:space="0"/>
              <w:right w:val="single" w:color="000000" w:sz="8" w:space="0"/>
            </w:tcBorders>
            <w:noWrap w:val="0"/>
            <w:tcMar>
              <w:top w:w="15" w:type="dxa"/>
              <w:left w:w="15" w:type="dxa"/>
              <w:right w:w="15" w:type="dxa"/>
            </w:tcMar>
            <w:vAlign w:val="center"/>
          </w:tcPr>
          <w:p w14:paraId="24643E49">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包干制</w:t>
            </w:r>
          </w:p>
        </w:tc>
        <w:tc>
          <w:tcPr>
            <w:tcW w:w="768"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D6DE66">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已成立</w:t>
            </w:r>
          </w:p>
        </w:tc>
        <w:tc>
          <w:tcPr>
            <w:tcW w:w="494"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14:paraId="07807B66">
            <w:pPr>
              <w:widowControl/>
              <w:jc w:val="center"/>
              <w:textAlignment w:val="center"/>
              <w:rPr>
                <w:rFonts w:ascii="华文仿宋" w:hAnsi="华文仿宋" w:eastAsia="华文仿宋" w:cs="华文仿宋"/>
                <w:color w:val="000000"/>
                <w:kern w:val="0"/>
                <w:szCs w:val="21"/>
                <w:lang w:bidi="ar"/>
              </w:rPr>
            </w:pPr>
          </w:p>
        </w:tc>
        <w:tc>
          <w:tcPr>
            <w:tcW w:w="494"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14:paraId="3E17881D">
            <w:pPr>
              <w:widowControl/>
              <w:jc w:val="center"/>
              <w:textAlignment w:val="center"/>
              <w:rPr>
                <w:rFonts w:ascii="华文仿宋" w:hAnsi="华文仿宋" w:eastAsia="华文仿宋" w:cs="华文仿宋"/>
                <w:color w:val="000000"/>
                <w:kern w:val="0"/>
                <w:szCs w:val="21"/>
                <w:lang w:bidi="ar"/>
              </w:rPr>
            </w:pPr>
          </w:p>
        </w:tc>
        <w:tc>
          <w:tcPr>
            <w:tcW w:w="49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14:paraId="265FF018">
            <w:pPr>
              <w:widowControl/>
              <w:jc w:val="center"/>
              <w:textAlignment w:val="center"/>
              <w:rPr>
                <w:rFonts w:ascii="华文仿宋" w:hAnsi="华文仿宋" w:eastAsia="华文仿宋" w:cs="华文仿宋"/>
                <w:color w:val="000000"/>
                <w:kern w:val="0"/>
                <w:szCs w:val="21"/>
                <w:lang w:bidi="ar"/>
              </w:rPr>
            </w:pPr>
          </w:p>
        </w:tc>
        <w:tc>
          <w:tcPr>
            <w:tcW w:w="56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C66D9C2">
            <w:pPr>
              <w:jc w:val="center"/>
              <w:rPr>
                <w:rFonts w:ascii="华文仿宋" w:hAnsi="华文仿宋" w:eastAsia="华文仿宋" w:cs="华文仿宋"/>
                <w:color w:val="000000"/>
                <w:szCs w:val="21"/>
              </w:rPr>
            </w:pPr>
          </w:p>
        </w:tc>
        <w:tc>
          <w:tcPr>
            <w:tcW w:w="86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B736A8">
            <w:pPr>
              <w:jc w:val="center"/>
              <w:rPr>
                <w:rFonts w:ascii="华文仿宋" w:hAnsi="华文仿宋" w:eastAsia="华文仿宋" w:cs="华文仿宋"/>
                <w:color w:val="000000"/>
                <w:szCs w:val="21"/>
              </w:rPr>
            </w:pPr>
          </w:p>
        </w:tc>
        <w:tc>
          <w:tcPr>
            <w:tcW w:w="815" w:type="dxa"/>
            <w:vMerge w:val="continue"/>
            <w:tcBorders>
              <w:top w:val="single" w:color="000000" w:sz="8" w:space="0"/>
              <w:left w:val="single" w:color="000000" w:sz="8" w:space="0"/>
              <w:bottom w:val="single" w:color="000000" w:sz="8" w:space="0"/>
              <w:right w:val="single" w:color="000000" w:sz="12" w:space="0"/>
            </w:tcBorders>
            <w:noWrap w:val="0"/>
            <w:tcMar>
              <w:top w:w="15" w:type="dxa"/>
              <w:left w:w="15" w:type="dxa"/>
              <w:right w:w="15" w:type="dxa"/>
            </w:tcMar>
            <w:vAlign w:val="center"/>
          </w:tcPr>
          <w:p w14:paraId="6AF2E259">
            <w:pPr>
              <w:jc w:val="center"/>
              <w:rPr>
                <w:rFonts w:ascii="华文仿宋" w:hAnsi="华文仿宋" w:eastAsia="华文仿宋" w:cs="华文仿宋"/>
                <w:color w:val="000000"/>
                <w:szCs w:val="21"/>
              </w:rPr>
            </w:pPr>
          </w:p>
        </w:tc>
      </w:tr>
      <w:tr w14:paraId="1684C1C4">
        <w:tblPrEx>
          <w:tblCellMar>
            <w:top w:w="0" w:type="dxa"/>
            <w:left w:w="0" w:type="dxa"/>
            <w:bottom w:w="0" w:type="dxa"/>
            <w:right w:w="0" w:type="dxa"/>
          </w:tblCellMar>
        </w:tblPrEx>
        <w:trPr>
          <w:trHeight w:val="300" w:hRule="atLeast"/>
        </w:trPr>
        <w:tc>
          <w:tcPr>
            <w:tcW w:w="566" w:type="dxa"/>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14:paraId="436A83EA">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4</w:t>
            </w:r>
          </w:p>
        </w:tc>
        <w:tc>
          <w:tcPr>
            <w:tcW w:w="674" w:type="dxa"/>
            <w:tcBorders>
              <w:top w:val="nil"/>
              <w:left w:val="nil"/>
              <w:bottom w:val="single" w:color="000000" w:sz="8" w:space="0"/>
              <w:right w:val="single" w:color="000000" w:sz="8" w:space="0"/>
            </w:tcBorders>
            <w:noWrap w:val="0"/>
            <w:tcMar>
              <w:top w:w="15" w:type="dxa"/>
              <w:left w:w="15" w:type="dxa"/>
              <w:right w:w="15" w:type="dxa"/>
            </w:tcMar>
            <w:vAlign w:val="center"/>
          </w:tcPr>
          <w:p w14:paraId="36476168">
            <w:pPr>
              <w:jc w:val="center"/>
              <w:rPr>
                <w:rFonts w:ascii="华文仿宋" w:hAnsi="华文仿宋" w:eastAsia="华文仿宋" w:cs="华文仿宋"/>
                <w:color w:val="000000"/>
                <w:szCs w:val="21"/>
              </w:rPr>
            </w:pPr>
          </w:p>
        </w:tc>
        <w:tc>
          <w:tcPr>
            <w:tcW w:w="660" w:type="dxa"/>
            <w:tcBorders>
              <w:top w:val="nil"/>
              <w:left w:val="nil"/>
              <w:bottom w:val="single" w:color="000000" w:sz="8" w:space="0"/>
              <w:right w:val="single" w:color="000000" w:sz="8" w:space="0"/>
            </w:tcBorders>
            <w:noWrap w:val="0"/>
            <w:tcMar>
              <w:top w:w="15" w:type="dxa"/>
              <w:left w:w="15" w:type="dxa"/>
              <w:right w:w="15" w:type="dxa"/>
            </w:tcMar>
            <w:vAlign w:val="center"/>
          </w:tcPr>
          <w:p w14:paraId="2FB2E72C">
            <w:pPr>
              <w:jc w:val="center"/>
              <w:rPr>
                <w:rFonts w:ascii="华文仿宋" w:hAnsi="华文仿宋" w:eastAsia="华文仿宋" w:cs="华文仿宋"/>
                <w:color w:val="000000"/>
                <w:szCs w:val="21"/>
              </w:rPr>
            </w:pP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0D872D78">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24" w:type="dxa"/>
            <w:tcBorders>
              <w:top w:val="nil"/>
              <w:left w:val="nil"/>
              <w:bottom w:val="single" w:color="000000" w:sz="8" w:space="0"/>
              <w:right w:val="single" w:color="000000" w:sz="8" w:space="0"/>
            </w:tcBorders>
            <w:noWrap w:val="0"/>
            <w:tcMar>
              <w:top w:w="15" w:type="dxa"/>
              <w:left w:w="15" w:type="dxa"/>
              <w:right w:w="15" w:type="dxa"/>
            </w:tcMar>
            <w:vAlign w:val="center"/>
          </w:tcPr>
          <w:p w14:paraId="15D848DE">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城市服务</w:t>
            </w:r>
          </w:p>
        </w:tc>
        <w:tc>
          <w:tcPr>
            <w:tcW w:w="901" w:type="dxa"/>
            <w:tcBorders>
              <w:top w:val="nil"/>
              <w:left w:val="nil"/>
              <w:bottom w:val="single" w:color="000000" w:sz="8" w:space="0"/>
              <w:right w:val="single" w:color="000000" w:sz="8" w:space="0"/>
            </w:tcBorders>
            <w:noWrap w:val="0"/>
            <w:tcMar>
              <w:top w:w="15" w:type="dxa"/>
              <w:left w:w="15" w:type="dxa"/>
              <w:right w:w="15" w:type="dxa"/>
            </w:tcMar>
            <w:vAlign w:val="center"/>
          </w:tcPr>
          <w:p w14:paraId="553820F2">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城市环境卫生管理</w:t>
            </w: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6CC5832B">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14:paraId="2AE96704">
            <w:pPr>
              <w:jc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900" w:type="dxa"/>
            <w:tcBorders>
              <w:top w:val="nil"/>
              <w:left w:val="nil"/>
              <w:bottom w:val="single" w:color="000000" w:sz="8" w:space="0"/>
              <w:right w:val="single" w:color="000000" w:sz="8" w:space="0"/>
            </w:tcBorders>
            <w:noWrap w:val="0"/>
            <w:tcMar>
              <w:top w:w="15" w:type="dxa"/>
              <w:left w:w="15" w:type="dxa"/>
              <w:right w:w="15" w:type="dxa"/>
            </w:tcMar>
            <w:vAlign w:val="center"/>
          </w:tcPr>
          <w:p w14:paraId="11053955">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90" w:type="dxa"/>
            <w:tcBorders>
              <w:top w:val="nil"/>
              <w:left w:val="nil"/>
              <w:bottom w:val="single" w:color="000000" w:sz="8" w:space="0"/>
              <w:right w:val="single" w:color="000000" w:sz="8" w:space="0"/>
            </w:tcBorders>
            <w:noWrap w:val="0"/>
            <w:tcMar>
              <w:top w:w="15" w:type="dxa"/>
              <w:left w:w="15" w:type="dxa"/>
              <w:right w:w="15" w:type="dxa"/>
            </w:tcMar>
            <w:vAlign w:val="center"/>
          </w:tcPr>
          <w:p w14:paraId="33C4C356">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53" w:type="dxa"/>
            <w:tcBorders>
              <w:top w:val="nil"/>
              <w:left w:val="nil"/>
              <w:bottom w:val="single" w:color="000000" w:sz="8" w:space="0"/>
              <w:right w:val="single" w:color="000000" w:sz="8" w:space="0"/>
            </w:tcBorders>
            <w:noWrap w:val="0"/>
            <w:tcMar>
              <w:top w:w="15" w:type="dxa"/>
              <w:left w:w="15" w:type="dxa"/>
              <w:right w:w="15" w:type="dxa"/>
            </w:tcMar>
            <w:vAlign w:val="center"/>
          </w:tcPr>
          <w:p w14:paraId="48274E87">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876" w:type="dxa"/>
            <w:tcBorders>
              <w:top w:val="nil"/>
              <w:left w:val="nil"/>
              <w:bottom w:val="single" w:color="000000" w:sz="8" w:space="0"/>
              <w:right w:val="single" w:color="000000" w:sz="8" w:space="0"/>
            </w:tcBorders>
            <w:noWrap w:val="0"/>
            <w:tcMar>
              <w:top w:w="15" w:type="dxa"/>
              <w:left w:w="15" w:type="dxa"/>
              <w:right w:w="15" w:type="dxa"/>
            </w:tcMar>
            <w:vAlign w:val="center"/>
          </w:tcPr>
          <w:p w14:paraId="29C9ECE1">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包干制</w:t>
            </w:r>
          </w:p>
        </w:tc>
        <w:tc>
          <w:tcPr>
            <w:tcW w:w="768" w:type="dxa"/>
            <w:tcBorders>
              <w:top w:val="nil"/>
              <w:left w:val="nil"/>
              <w:bottom w:val="single" w:color="000000" w:sz="8" w:space="0"/>
              <w:right w:val="single" w:color="000000" w:sz="8" w:space="0"/>
            </w:tcBorders>
            <w:noWrap w:val="0"/>
            <w:tcMar>
              <w:top w:w="15" w:type="dxa"/>
              <w:left w:w="15" w:type="dxa"/>
              <w:right w:w="15" w:type="dxa"/>
            </w:tcMar>
            <w:vAlign w:val="center"/>
          </w:tcPr>
          <w:p w14:paraId="1D4A15FA">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未成立</w:t>
            </w:r>
          </w:p>
        </w:tc>
        <w:tc>
          <w:tcPr>
            <w:tcW w:w="494" w:type="dxa"/>
            <w:tcBorders>
              <w:top w:val="nil"/>
              <w:left w:val="nil"/>
              <w:bottom w:val="single" w:color="000000" w:sz="8" w:space="0"/>
              <w:right w:val="single" w:color="000000" w:sz="8" w:space="0"/>
            </w:tcBorders>
            <w:noWrap w:val="0"/>
            <w:tcMar>
              <w:top w:w="15" w:type="dxa"/>
              <w:left w:w="15" w:type="dxa"/>
              <w:right w:w="15" w:type="dxa"/>
            </w:tcMar>
            <w:vAlign w:val="center"/>
          </w:tcPr>
          <w:p w14:paraId="202255E2">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494" w:type="dxa"/>
            <w:tcBorders>
              <w:top w:val="nil"/>
              <w:left w:val="nil"/>
              <w:bottom w:val="single" w:color="000000" w:sz="8" w:space="0"/>
              <w:right w:val="single" w:color="000000" w:sz="8" w:space="0"/>
            </w:tcBorders>
            <w:noWrap w:val="0"/>
            <w:tcMar>
              <w:top w:w="15" w:type="dxa"/>
              <w:left w:w="15" w:type="dxa"/>
              <w:right w:w="15" w:type="dxa"/>
            </w:tcMar>
            <w:vAlign w:val="center"/>
          </w:tcPr>
          <w:p w14:paraId="4FE48B45">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495" w:type="dxa"/>
            <w:tcBorders>
              <w:top w:val="nil"/>
              <w:left w:val="nil"/>
              <w:bottom w:val="single" w:color="000000" w:sz="8" w:space="0"/>
              <w:right w:val="single" w:color="000000" w:sz="8" w:space="0"/>
            </w:tcBorders>
            <w:noWrap w:val="0"/>
            <w:tcMar>
              <w:top w:w="15" w:type="dxa"/>
              <w:left w:w="15" w:type="dxa"/>
              <w:right w:w="15" w:type="dxa"/>
            </w:tcMar>
            <w:vAlign w:val="center"/>
          </w:tcPr>
          <w:p w14:paraId="2CD6AC2D">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565" w:type="dxa"/>
            <w:tcBorders>
              <w:top w:val="nil"/>
              <w:left w:val="nil"/>
              <w:bottom w:val="single" w:color="000000" w:sz="8" w:space="0"/>
              <w:right w:val="single" w:color="000000" w:sz="8" w:space="0"/>
            </w:tcBorders>
            <w:noWrap w:val="0"/>
            <w:tcMar>
              <w:top w:w="15" w:type="dxa"/>
              <w:left w:w="15" w:type="dxa"/>
              <w:right w:w="15" w:type="dxa"/>
            </w:tcMar>
            <w:vAlign w:val="center"/>
          </w:tcPr>
          <w:p w14:paraId="4E3E6964">
            <w:pPr>
              <w:widowControl/>
              <w:jc w:val="center"/>
              <w:textAlignment w:val="center"/>
              <w:rPr>
                <w:rFonts w:ascii="华文仿宋" w:hAnsi="华文仿宋" w:eastAsia="华文仿宋" w:cs="华文仿宋"/>
                <w:color w:val="000000"/>
                <w:kern w:val="0"/>
                <w:szCs w:val="21"/>
                <w:lang w:bidi="ar"/>
              </w:rPr>
            </w:pPr>
          </w:p>
        </w:tc>
        <w:tc>
          <w:tcPr>
            <w:tcW w:w="864" w:type="dxa"/>
            <w:tcBorders>
              <w:top w:val="nil"/>
              <w:left w:val="nil"/>
              <w:bottom w:val="single" w:color="000000" w:sz="8" w:space="0"/>
              <w:right w:val="single" w:color="000000" w:sz="8" w:space="0"/>
            </w:tcBorders>
            <w:noWrap w:val="0"/>
            <w:tcMar>
              <w:top w:w="15" w:type="dxa"/>
              <w:left w:w="15" w:type="dxa"/>
              <w:right w:w="15" w:type="dxa"/>
            </w:tcMar>
            <w:vAlign w:val="center"/>
          </w:tcPr>
          <w:p w14:paraId="485DC0D8">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 xml:space="preserve">XXX </w:t>
            </w:r>
          </w:p>
        </w:tc>
        <w:tc>
          <w:tcPr>
            <w:tcW w:w="815" w:type="dxa"/>
            <w:tcBorders>
              <w:top w:val="nil"/>
              <w:left w:val="nil"/>
              <w:bottom w:val="single" w:color="000000" w:sz="8" w:space="0"/>
              <w:right w:val="single" w:color="000000" w:sz="12" w:space="0"/>
            </w:tcBorders>
            <w:noWrap w:val="0"/>
            <w:tcMar>
              <w:top w:w="15" w:type="dxa"/>
              <w:left w:w="15" w:type="dxa"/>
              <w:right w:w="15" w:type="dxa"/>
            </w:tcMar>
            <w:vAlign w:val="center"/>
          </w:tcPr>
          <w:p w14:paraId="487EF1B6">
            <w:pPr>
              <w:jc w:val="center"/>
              <w:rPr>
                <w:rFonts w:ascii="华文仿宋" w:hAnsi="华文仿宋" w:eastAsia="华文仿宋" w:cs="华文仿宋"/>
                <w:color w:val="000000"/>
                <w:szCs w:val="21"/>
              </w:rPr>
            </w:pPr>
          </w:p>
        </w:tc>
      </w:tr>
      <w:tr w14:paraId="3A219781">
        <w:tblPrEx>
          <w:tblCellMar>
            <w:top w:w="0" w:type="dxa"/>
            <w:left w:w="0" w:type="dxa"/>
            <w:bottom w:w="0" w:type="dxa"/>
            <w:right w:w="0" w:type="dxa"/>
          </w:tblCellMar>
        </w:tblPrEx>
        <w:trPr>
          <w:trHeight w:val="300" w:hRule="atLeast"/>
        </w:trPr>
        <w:tc>
          <w:tcPr>
            <w:tcW w:w="566" w:type="dxa"/>
            <w:tcBorders>
              <w:top w:val="nil"/>
              <w:left w:val="single" w:color="000000" w:sz="12" w:space="0"/>
              <w:bottom w:val="single" w:color="000000" w:sz="12" w:space="0"/>
              <w:right w:val="single" w:color="000000" w:sz="8" w:space="0"/>
            </w:tcBorders>
            <w:noWrap w:val="0"/>
            <w:tcMar>
              <w:top w:w="15" w:type="dxa"/>
              <w:left w:w="15" w:type="dxa"/>
              <w:right w:w="15" w:type="dxa"/>
            </w:tcMar>
            <w:vAlign w:val="center"/>
          </w:tcPr>
          <w:p w14:paraId="018A6CE3">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5</w:t>
            </w:r>
          </w:p>
        </w:tc>
        <w:tc>
          <w:tcPr>
            <w:tcW w:w="674" w:type="dxa"/>
            <w:tcBorders>
              <w:top w:val="nil"/>
              <w:left w:val="nil"/>
              <w:bottom w:val="single" w:color="000000" w:sz="12" w:space="0"/>
              <w:right w:val="single" w:color="000000" w:sz="8" w:space="0"/>
            </w:tcBorders>
            <w:noWrap w:val="0"/>
            <w:tcMar>
              <w:top w:w="15" w:type="dxa"/>
              <w:left w:w="15" w:type="dxa"/>
              <w:right w:w="15" w:type="dxa"/>
            </w:tcMar>
            <w:vAlign w:val="center"/>
          </w:tcPr>
          <w:p w14:paraId="3B32806C">
            <w:pPr>
              <w:jc w:val="center"/>
              <w:rPr>
                <w:rFonts w:ascii="华文仿宋" w:hAnsi="华文仿宋" w:eastAsia="华文仿宋" w:cs="华文仿宋"/>
                <w:color w:val="000000"/>
                <w:szCs w:val="21"/>
              </w:rPr>
            </w:pPr>
          </w:p>
        </w:tc>
        <w:tc>
          <w:tcPr>
            <w:tcW w:w="660" w:type="dxa"/>
            <w:tcBorders>
              <w:top w:val="nil"/>
              <w:left w:val="nil"/>
              <w:bottom w:val="single" w:color="000000" w:sz="12" w:space="0"/>
              <w:right w:val="single" w:color="000000" w:sz="8" w:space="0"/>
            </w:tcBorders>
            <w:noWrap w:val="0"/>
            <w:tcMar>
              <w:top w:w="15" w:type="dxa"/>
              <w:left w:w="15" w:type="dxa"/>
              <w:right w:w="15" w:type="dxa"/>
            </w:tcMar>
            <w:vAlign w:val="center"/>
          </w:tcPr>
          <w:p w14:paraId="1792938F">
            <w:pPr>
              <w:jc w:val="center"/>
              <w:rPr>
                <w:rFonts w:ascii="华文仿宋" w:hAnsi="华文仿宋" w:eastAsia="华文仿宋" w:cs="华文仿宋"/>
                <w:color w:val="000000"/>
                <w:szCs w:val="21"/>
              </w:rPr>
            </w:pPr>
          </w:p>
        </w:tc>
        <w:tc>
          <w:tcPr>
            <w:tcW w:w="849" w:type="dxa"/>
            <w:tcBorders>
              <w:top w:val="nil"/>
              <w:left w:val="nil"/>
              <w:bottom w:val="single" w:color="000000" w:sz="12" w:space="0"/>
              <w:right w:val="single" w:color="000000" w:sz="8" w:space="0"/>
            </w:tcBorders>
            <w:noWrap w:val="0"/>
            <w:tcMar>
              <w:top w:w="15" w:type="dxa"/>
              <w:left w:w="15" w:type="dxa"/>
              <w:right w:w="15" w:type="dxa"/>
            </w:tcMar>
            <w:vAlign w:val="center"/>
          </w:tcPr>
          <w:p w14:paraId="30703F74">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24" w:type="dxa"/>
            <w:tcBorders>
              <w:top w:val="nil"/>
              <w:left w:val="nil"/>
              <w:bottom w:val="single" w:color="000000" w:sz="12" w:space="0"/>
              <w:right w:val="single" w:color="000000" w:sz="8" w:space="0"/>
            </w:tcBorders>
            <w:noWrap w:val="0"/>
            <w:tcMar>
              <w:top w:w="15" w:type="dxa"/>
              <w:left w:w="15" w:type="dxa"/>
              <w:right w:w="15" w:type="dxa"/>
            </w:tcMar>
            <w:vAlign w:val="center"/>
          </w:tcPr>
          <w:p w14:paraId="234EA69C">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非住宅物业</w:t>
            </w:r>
          </w:p>
        </w:tc>
        <w:tc>
          <w:tcPr>
            <w:tcW w:w="901" w:type="dxa"/>
            <w:tcBorders>
              <w:top w:val="nil"/>
              <w:left w:val="nil"/>
              <w:bottom w:val="single" w:color="000000" w:sz="12" w:space="0"/>
              <w:right w:val="single" w:color="000000" w:sz="8" w:space="0"/>
            </w:tcBorders>
            <w:noWrap w:val="0"/>
            <w:tcMar>
              <w:top w:w="15" w:type="dxa"/>
              <w:left w:w="15" w:type="dxa"/>
              <w:right w:w="15" w:type="dxa"/>
            </w:tcMar>
            <w:vAlign w:val="center"/>
          </w:tcPr>
          <w:p w14:paraId="0E2AFC58">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商业物业</w:t>
            </w:r>
          </w:p>
        </w:tc>
        <w:tc>
          <w:tcPr>
            <w:tcW w:w="849" w:type="dxa"/>
            <w:tcBorders>
              <w:top w:val="nil"/>
              <w:left w:val="nil"/>
              <w:bottom w:val="single" w:color="000000" w:sz="12" w:space="0"/>
              <w:right w:val="single" w:color="000000" w:sz="8" w:space="0"/>
            </w:tcBorders>
            <w:noWrap w:val="0"/>
            <w:tcMar>
              <w:top w:w="15" w:type="dxa"/>
              <w:left w:w="15" w:type="dxa"/>
              <w:right w:w="15" w:type="dxa"/>
            </w:tcMar>
            <w:vAlign w:val="center"/>
          </w:tcPr>
          <w:p w14:paraId="78ABCB3E">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所属或合作开发商</w:t>
            </w:r>
          </w:p>
        </w:tc>
        <w:tc>
          <w:tcPr>
            <w:tcW w:w="1039" w:type="dxa"/>
            <w:tcBorders>
              <w:top w:val="nil"/>
              <w:left w:val="nil"/>
              <w:bottom w:val="single" w:color="000000" w:sz="12" w:space="0"/>
              <w:right w:val="single" w:color="000000" w:sz="8" w:space="0"/>
            </w:tcBorders>
            <w:noWrap w:val="0"/>
            <w:tcMar>
              <w:top w:w="15" w:type="dxa"/>
              <w:left w:w="15" w:type="dxa"/>
              <w:right w:w="15" w:type="dxa"/>
            </w:tcMar>
            <w:vAlign w:val="center"/>
          </w:tcPr>
          <w:p w14:paraId="1FF6CA10">
            <w:pPr>
              <w:jc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900" w:type="dxa"/>
            <w:tcBorders>
              <w:top w:val="nil"/>
              <w:left w:val="nil"/>
              <w:bottom w:val="single" w:color="000000" w:sz="12" w:space="0"/>
              <w:right w:val="single" w:color="000000" w:sz="8" w:space="0"/>
            </w:tcBorders>
            <w:noWrap w:val="0"/>
            <w:tcMar>
              <w:top w:w="15" w:type="dxa"/>
              <w:left w:w="15" w:type="dxa"/>
              <w:right w:w="15" w:type="dxa"/>
            </w:tcMar>
            <w:vAlign w:val="center"/>
          </w:tcPr>
          <w:p w14:paraId="3DCF4655">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90" w:type="dxa"/>
            <w:tcBorders>
              <w:top w:val="nil"/>
              <w:left w:val="nil"/>
              <w:bottom w:val="single" w:color="000000" w:sz="12" w:space="0"/>
              <w:right w:val="single" w:color="000000" w:sz="8" w:space="0"/>
            </w:tcBorders>
            <w:noWrap w:val="0"/>
            <w:tcMar>
              <w:top w:w="15" w:type="dxa"/>
              <w:left w:w="15" w:type="dxa"/>
              <w:right w:w="15" w:type="dxa"/>
            </w:tcMar>
            <w:vAlign w:val="center"/>
          </w:tcPr>
          <w:p w14:paraId="44ABFF00">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53" w:type="dxa"/>
            <w:tcBorders>
              <w:top w:val="nil"/>
              <w:left w:val="nil"/>
              <w:bottom w:val="single" w:color="000000" w:sz="12" w:space="0"/>
              <w:right w:val="single" w:color="000000" w:sz="8" w:space="0"/>
            </w:tcBorders>
            <w:noWrap w:val="0"/>
            <w:tcMar>
              <w:top w:w="15" w:type="dxa"/>
              <w:left w:w="15" w:type="dxa"/>
              <w:right w:w="15" w:type="dxa"/>
            </w:tcMar>
            <w:vAlign w:val="center"/>
          </w:tcPr>
          <w:p w14:paraId="7CC5BADF">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876" w:type="dxa"/>
            <w:tcBorders>
              <w:top w:val="nil"/>
              <w:left w:val="nil"/>
              <w:bottom w:val="single" w:color="000000" w:sz="12" w:space="0"/>
              <w:right w:val="single" w:color="000000" w:sz="8" w:space="0"/>
            </w:tcBorders>
            <w:noWrap w:val="0"/>
            <w:tcMar>
              <w:top w:w="15" w:type="dxa"/>
              <w:left w:w="15" w:type="dxa"/>
              <w:right w:w="15" w:type="dxa"/>
            </w:tcMar>
            <w:vAlign w:val="center"/>
          </w:tcPr>
          <w:p w14:paraId="10030EC5">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酬金制</w:t>
            </w:r>
          </w:p>
        </w:tc>
        <w:tc>
          <w:tcPr>
            <w:tcW w:w="768" w:type="dxa"/>
            <w:tcBorders>
              <w:top w:val="nil"/>
              <w:left w:val="nil"/>
              <w:bottom w:val="single" w:color="000000" w:sz="12" w:space="0"/>
              <w:right w:val="single" w:color="000000" w:sz="8" w:space="0"/>
            </w:tcBorders>
            <w:noWrap w:val="0"/>
            <w:tcMar>
              <w:top w:w="15" w:type="dxa"/>
              <w:left w:w="15" w:type="dxa"/>
              <w:right w:w="15" w:type="dxa"/>
            </w:tcMar>
            <w:vAlign w:val="center"/>
          </w:tcPr>
          <w:p w14:paraId="2E562512">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未成立</w:t>
            </w:r>
          </w:p>
        </w:tc>
        <w:tc>
          <w:tcPr>
            <w:tcW w:w="494" w:type="dxa"/>
            <w:tcBorders>
              <w:top w:val="nil"/>
              <w:left w:val="nil"/>
              <w:bottom w:val="single" w:color="000000" w:sz="12" w:space="0"/>
              <w:right w:val="single" w:color="000000" w:sz="8" w:space="0"/>
            </w:tcBorders>
            <w:noWrap w:val="0"/>
            <w:tcMar>
              <w:top w:w="15" w:type="dxa"/>
              <w:left w:w="15" w:type="dxa"/>
              <w:right w:w="15" w:type="dxa"/>
            </w:tcMar>
            <w:vAlign w:val="center"/>
          </w:tcPr>
          <w:p w14:paraId="131064DC">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494" w:type="dxa"/>
            <w:tcBorders>
              <w:top w:val="nil"/>
              <w:left w:val="nil"/>
              <w:bottom w:val="single" w:color="000000" w:sz="12" w:space="0"/>
              <w:right w:val="single" w:color="000000" w:sz="8" w:space="0"/>
            </w:tcBorders>
            <w:noWrap w:val="0"/>
            <w:tcMar>
              <w:top w:w="15" w:type="dxa"/>
              <w:left w:w="15" w:type="dxa"/>
              <w:right w:w="15" w:type="dxa"/>
            </w:tcMar>
            <w:vAlign w:val="center"/>
          </w:tcPr>
          <w:p w14:paraId="236A457D">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495" w:type="dxa"/>
            <w:tcBorders>
              <w:top w:val="nil"/>
              <w:left w:val="nil"/>
              <w:bottom w:val="single" w:color="000000" w:sz="12" w:space="0"/>
              <w:right w:val="single" w:color="000000" w:sz="8" w:space="0"/>
            </w:tcBorders>
            <w:noWrap w:val="0"/>
            <w:tcMar>
              <w:top w:w="15" w:type="dxa"/>
              <w:left w:w="15" w:type="dxa"/>
              <w:right w:w="15" w:type="dxa"/>
            </w:tcMar>
            <w:vAlign w:val="center"/>
          </w:tcPr>
          <w:p w14:paraId="60EADBD7">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565" w:type="dxa"/>
            <w:tcBorders>
              <w:top w:val="nil"/>
              <w:left w:val="nil"/>
              <w:bottom w:val="single" w:color="000000" w:sz="12" w:space="0"/>
              <w:right w:val="single" w:color="000000" w:sz="8" w:space="0"/>
            </w:tcBorders>
            <w:noWrap w:val="0"/>
            <w:tcMar>
              <w:top w:w="15" w:type="dxa"/>
              <w:left w:w="15" w:type="dxa"/>
              <w:right w:w="15" w:type="dxa"/>
            </w:tcMar>
            <w:vAlign w:val="center"/>
          </w:tcPr>
          <w:p w14:paraId="76B8A28E">
            <w:pPr>
              <w:widowControl/>
              <w:jc w:val="center"/>
              <w:textAlignment w:val="center"/>
              <w:rPr>
                <w:rFonts w:ascii="华文仿宋" w:hAnsi="华文仿宋" w:eastAsia="华文仿宋" w:cs="华文仿宋"/>
                <w:color w:val="000000"/>
                <w:kern w:val="0"/>
                <w:szCs w:val="21"/>
                <w:lang w:bidi="ar"/>
              </w:rPr>
            </w:pPr>
          </w:p>
        </w:tc>
        <w:tc>
          <w:tcPr>
            <w:tcW w:w="864" w:type="dxa"/>
            <w:tcBorders>
              <w:top w:val="nil"/>
              <w:left w:val="nil"/>
              <w:bottom w:val="single" w:color="000000" w:sz="12" w:space="0"/>
              <w:right w:val="single" w:color="000000" w:sz="8" w:space="0"/>
            </w:tcBorders>
            <w:noWrap w:val="0"/>
            <w:tcMar>
              <w:top w:w="15" w:type="dxa"/>
              <w:left w:w="15" w:type="dxa"/>
              <w:right w:w="15" w:type="dxa"/>
            </w:tcMar>
            <w:vAlign w:val="center"/>
          </w:tcPr>
          <w:p w14:paraId="394854A3">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 xml:space="preserve">XXX </w:t>
            </w:r>
          </w:p>
        </w:tc>
        <w:tc>
          <w:tcPr>
            <w:tcW w:w="815" w:type="dxa"/>
            <w:tcBorders>
              <w:top w:val="nil"/>
              <w:left w:val="nil"/>
              <w:bottom w:val="single" w:color="000000" w:sz="12" w:space="0"/>
              <w:right w:val="single" w:color="000000" w:sz="12" w:space="0"/>
            </w:tcBorders>
            <w:noWrap w:val="0"/>
            <w:tcMar>
              <w:top w:w="15" w:type="dxa"/>
              <w:left w:w="15" w:type="dxa"/>
              <w:right w:w="15" w:type="dxa"/>
            </w:tcMar>
            <w:vAlign w:val="center"/>
          </w:tcPr>
          <w:p w14:paraId="60CBD320">
            <w:pPr>
              <w:jc w:val="center"/>
              <w:rPr>
                <w:rFonts w:ascii="华文仿宋" w:hAnsi="华文仿宋" w:eastAsia="华文仿宋" w:cs="华文仿宋"/>
                <w:color w:val="000000"/>
                <w:szCs w:val="21"/>
              </w:rPr>
            </w:pPr>
          </w:p>
        </w:tc>
      </w:tr>
    </w:tbl>
    <w:p w14:paraId="678E52C8">
      <w:pPr>
        <w:rPr>
          <w:rFonts w:hint="eastAsia" w:ascii="仿宋" w:hAnsi="仿宋" w:eastAsia="仿宋" w:cs="仿宋"/>
          <w:kern w:val="0"/>
        </w:rPr>
      </w:pPr>
      <w:r>
        <w:rPr>
          <w:rFonts w:hint="eastAsia" w:ascii="仿宋" w:hAnsi="仿宋" w:eastAsia="仿宋" w:cs="仿宋"/>
          <w:kern w:val="0"/>
        </w:rPr>
        <w:t>注：</w:t>
      </w:r>
    </w:p>
    <w:p w14:paraId="317196C4">
      <w:pPr>
        <w:ind w:firstLine="420" w:firstLineChars="200"/>
        <w:rPr>
          <w:rFonts w:hint="eastAsia" w:ascii="仿宋" w:hAnsi="仿宋" w:eastAsia="仿宋" w:cs="仿宋"/>
          <w:kern w:val="0"/>
        </w:rPr>
      </w:pPr>
      <w:r>
        <w:rPr>
          <w:rFonts w:hint="eastAsia" w:ascii="仿宋" w:hAnsi="仿宋" w:eastAsia="仿宋" w:cs="仿宋"/>
          <w:kern w:val="0"/>
        </w:rPr>
        <w:t>1．物业业态大类按照住宅物业、非住宅物业、城市服务和三供一业填写</w:t>
      </w:r>
    </w:p>
    <w:p w14:paraId="4C9850A0">
      <w:pPr>
        <w:ind w:firstLine="420" w:firstLineChars="200"/>
        <w:rPr>
          <w:rFonts w:hint="eastAsia" w:ascii="仿宋" w:hAnsi="仿宋" w:eastAsia="仿宋" w:cs="仿宋"/>
          <w:kern w:val="0"/>
        </w:rPr>
      </w:pPr>
      <w:r>
        <w:rPr>
          <w:rFonts w:hint="eastAsia" w:ascii="仿宋" w:hAnsi="仿宋" w:eastAsia="仿宋" w:cs="仿宋"/>
          <w:kern w:val="0"/>
        </w:rPr>
        <w:t>2．住宅物业子类型按照多层住宅物业、高层住宅物业、独立式住宅物业、其他类型住宅物业。</w:t>
      </w:r>
    </w:p>
    <w:p w14:paraId="3E52B506">
      <w:pPr>
        <w:ind w:firstLine="420" w:firstLineChars="200"/>
        <w:rPr>
          <w:rFonts w:hint="eastAsia" w:ascii="仿宋" w:hAnsi="仿宋" w:eastAsia="仿宋" w:cs="仿宋"/>
          <w:kern w:val="0"/>
        </w:rPr>
      </w:pPr>
      <w:r>
        <w:rPr>
          <w:rFonts w:hint="eastAsia" w:ascii="仿宋" w:hAnsi="仿宋" w:eastAsia="仿宋" w:cs="仿宋"/>
          <w:kern w:val="0"/>
        </w:rPr>
        <w:t>3.非住宅物业业态子类型按照企业写字楼物业、政府机关办公物业、产业园区物业、商业物业、学校物业、医院物业、场馆物业、公共交通物业（除机场）、航空物业、其他公建类物业、其他类型物业。</w:t>
      </w:r>
    </w:p>
    <w:p w14:paraId="57FCF68B">
      <w:pPr>
        <w:ind w:firstLine="420" w:firstLineChars="200"/>
        <w:rPr>
          <w:rFonts w:hint="eastAsia" w:ascii="仿宋" w:hAnsi="仿宋" w:eastAsia="仿宋" w:cs="仿宋"/>
          <w:kern w:val="0"/>
        </w:rPr>
      </w:pPr>
      <w:r>
        <w:rPr>
          <w:rFonts w:hint="eastAsia" w:ascii="仿宋" w:hAnsi="仿宋" w:eastAsia="仿宋" w:cs="仿宋"/>
          <w:kern w:val="0"/>
        </w:rPr>
        <w:t>4.城市服务子类型按城市环境卫生管理、城市公共绿地养护、市政基础设施养护、城市市容市貌管理和其他类型城市服务填写。</w:t>
      </w:r>
    </w:p>
    <w:p w14:paraId="5B296578">
      <w:pPr>
        <w:ind w:firstLine="420" w:firstLineChars="200"/>
        <w:rPr>
          <w:rFonts w:hint="eastAsia" w:ascii="仿宋" w:hAnsi="仿宋" w:eastAsia="仿宋" w:cs="仿宋"/>
          <w:kern w:val="0"/>
        </w:rPr>
      </w:pPr>
      <w:r>
        <w:rPr>
          <w:rFonts w:hint="eastAsia" w:ascii="仿宋" w:hAnsi="仿宋" w:eastAsia="仿宋" w:cs="仿宋"/>
          <w:kern w:val="0"/>
        </w:rPr>
        <w:t>5.一个项目涉及多种业态的，请分别列出物业类型、建筑面积和物业费标准。</w:t>
      </w:r>
    </w:p>
    <w:p w14:paraId="59ECA0A9">
      <w:pPr>
        <w:ind w:firstLine="420" w:firstLineChars="200"/>
        <w:rPr>
          <w:rFonts w:hint="eastAsia" w:ascii="仿宋" w:hAnsi="仿宋" w:eastAsia="仿宋" w:cs="仿宋"/>
          <w:kern w:val="0"/>
        </w:rPr>
      </w:pPr>
      <w:r>
        <w:rPr>
          <w:rFonts w:hint="eastAsia" w:ascii="仿宋" w:hAnsi="仿宋" w:eastAsia="仿宋" w:cs="仿宋"/>
          <w:kern w:val="0"/>
        </w:rPr>
        <w:t>6.项目来源按照：所属或合作开发商、第三方分类填写。</w:t>
      </w:r>
    </w:p>
    <w:p w14:paraId="6F829910">
      <w:pPr>
        <w:ind w:firstLine="420" w:firstLineChars="200"/>
        <w:rPr>
          <w:rFonts w:hint="eastAsia" w:ascii="仿宋" w:hAnsi="仿宋" w:eastAsia="仿宋" w:cs="仿宋"/>
          <w:kern w:val="0"/>
        </w:rPr>
      </w:pPr>
      <w:r>
        <w:rPr>
          <w:rFonts w:hint="eastAsia" w:ascii="仿宋" w:hAnsi="仿宋" w:eastAsia="仿宋" w:cs="仿宋"/>
          <w:kern w:val="0"/>
        </w:rPr>
        <w:t>7.建筑面积、物业费标准、调整物业费幅度等数值，保留小数点后两位。</w:t>
      </w:r>
    </w:p>
    <w:p w14:paraId="7AB4C561">
      <w:pPr>
        <w:ind w:firstLine="420" w:firstLineChars="200"/>
        <w:rPr>
          <w:rFonts w:hint="eastAsia" w:ascii="仿宋" w:hAnsi="仿宋" w:eastAsia="仿宋" w:cs="仿宋"/>
          <w:kern w:val="0"/>
        </w:rPr>
      </w:pPr>
      <w:r>
        <w:rPr>
          <w:rFonts w:hint="eastAsia" w:ascii="仿宋" w:hAnsi="仿宋" w:eastAsia="仿宋" w:cs="仿宋"/>
          <w:kern w:val="0"/>
        </w:rPr>
        <w:t>8.合同开始时间及截止日期填写具体到年、月，其中部分项目截止日期可填写业主委员会成立之日或不定期。</w:t>
      </w:r>
    </w:p>
    <w:p w14:paraId="48A03212">
      <w:pPr>
        <w:ind w:firstLine="420" w:firstLineChars="200"/>
        <w:rPr>
          <w:rFonts w:hint="eastAsia" w:ascii="仿宋" w:hAnsi="仿宋" w:eastAsia="仿宋" w:cs="仿宋"/>
          <w:kern w:val="0"/>
        </w:rPr>
      </w:pPr>
      <w:r>
        <w:rPr>
          <w:rFonts w:hint="eastAsia" w:ascii="仿宋" w:hAnsi="仿宋" w:eastAsia="仿宋" w:cs="仿宋"/>
          <w:kern w:val="0"/>
        </w:rPr>
        <w:t>9.获市级及以上示范项目年份栏仅填写20</w:t>
      </w:r>
      <w:r>
        <w:rPr>
          <w:rFonts w:ascii="仿宋" w:hAnsi="仿宋" w:eastAsia="仿宋" w:cs="仿宋"/>
          <w:kern w:val="0"/>
        </w:rPr>
        <w:t>2</w:t>
      </w:r>
      <w:r>
        <w:rPr>
          <w:rFonts w:hint="eastAsia" w:ascii="仿宋" w:hAnsi="仿宋" w:eastAsia="仿宋" w:cs="仿宋"/>
          <w:kern w:val="0"/>
          <w:lang w:val="en-US" w:eastAsia="zh-CN"/>
        </w:rPr>
        <w:t>4</w:t>
      </w:r>
      <w:r>
        <w:rPr>
          <w:rFonts w:hint="eastAsia" w:ascii="仿宋" w:hAnsi="仿宋" w:eastAsia="仿宋" w:cs="仿宋"/>
          <w:kern w:val="0"/>
        </w:rPr>
        <w:t>年数据。</w:t>
      </w:r>
    </w:p>
    <w:p w14:paraId="6C91B282">
      <w:pPr>
        <w:ind w:firstLine="420" w:firstLineChars="200"/>
        <w:rPr>
          <w:rFonts w:hint="eastAsia" w:ascii="宋体" w:hAnsi="宋体"/>
          <w:kern w:val="0"/>
        </w:rPr>
      </w:pPr>
    </w:p>
    <w:p w14:paraId="39564149">
      <w:pPr>
        <w:ind w:firstLine="420" w:firstLineChars="200"/>
        <w:rPr>
          <w:rFonts w:hint="eastAsia" w:ascii="宋体" w:hAnsi="宋体"/>
          <w:kern w:val="0"/>
        </w:rPr>
      </w:pPr>
    </w:p>
    <w:p w14:paraId="1ABC33F2">
      <w:pPr>
        <w:ind w:firstLine="420" w:firstLineChars="200"/>
        <w:rPr>
          <w:rFonts w:hint="eastAsia" w:ascii="宋体" w:hAnsi="宋体"/>
          <w:kern w:val="0"/>
        </w:rPr>
      </w:pPr>
    </w:p>
    <w:p w14:paraId="2E42DCED">
      <w:pPr>
        <w:ind w:firstLine="420" w:firstLineChars="200"/>
        <w:rPr>
          <w:rFonts w:hint="eastAsia" w:ascii="宋体" w:hAnsi="宋体"/>
          <w:kern w:val="0"/>
        </w:rPr>
      </w:pPr>
    </w:p>
    <w:p w14:paraId="6B36286F">
      <w:pPr>
        <w:ind w:firstLine="420" w:firstLineChars="200"/>
        <w:rPr>
          <w:rFonts w:hint="eastAsia" w:ascii="宋体" w:hAnsi="宋体"/>
          <w:kern w:val="0"/>
        </w:rPr>
      </w:pPr>
    </w:p>
    <w:p w14:paraId="0B34C0E7">
      <w:pPr>
        <w:ind w:firstLine="420" w:firstLineChars="200"/>
        <w:rPr>
          <w:rFonts w:hint="eastAsia" w:ascii="宋体" w:hAnsi="宋体"/>
          <w:kern w:val="0"/>
        </w:rPr>
      </w:pPr>
    </w:p>
    <w:p w14:paraId="1DD97B7B">
      <w:pPr>
        <w:ind w:firstLine="420" w:firstLineChars="200"/>
        <w:rPr>
          <w:rFonts w:hint="eastAsia" w:ascii="宋体" w:hAnsi="宋体"/>
          <w:kern w:val="0"/>
        </w:rPr>
      </w:pPr>
    </w:p>
    <w:p w14:paraId="5E549DA9">
      <w:pPr>
        <w:ind w:firstLine="420" w:firstLineChars="200"/>
        <w:rPr>
          <w:rFonts w:hint="eastAsia" w:ascii="宋体" w:hAnsi="宋体"/>
          <w:kern w:val="0"/>
        </w:rPr>
      </w:pPr>
    </w:p>
    <w:p w14:paraId="743DB481">
      <w:pPr>
        <w:ind w:firstLine="420" w:firstLineChars="200"/>
        <w:rPr>
          <w:rFonts w:hint="eastAsia" w:ascii="宋体" w:hAnsi="宋体"/>
          <w:kern w:val="0"/>
        </w:rPr>
      </w:pPr>
    </w:p>
    <w:p w14:paraId="2FC72C8A">
      <w:pPr>
        <w:jc w:val="left"/>
        <w:rPr>
          <w:rFonts w:hint="eastAsia" w:ascii="宋体" w:hAnsi="宋体"/>
          <w:b/>
          <w:bCs/>
          <w:sz w:val="28"/>
          <w:szCs w:val="28"/>
        </w:rPr>
      </w:pPr>
      <w:r>
        <w:rPr>
          <w:rFonts w:hint="eastAsia"/>
          <w:b/>
          <w:bCs/>
          <w:sz w:val="28"/>
          <w:szCs w:val="28"/>
        </w:rPr>
        <w:t>附件</w:t>
      </w:r>
      <w:r>
        <w:rPr>
          <w:rFonts w:ascii="宋体" w:hAnsi="宋体"/>
          <w:b/>
          <w:bCs/>
          <w:sz w:val="28"/>
          <w:szCs w:val="28"/>
        </w:rPr>
        <w:t>1</w:t>
      </w:r>
      <w:r>
        <w:rPr>
          <w:rFonts w:hint="eastAsia" w:ascii="宋体" w:hAnsi="宋体"/>
          <w:b/>
          <w:bCs/>
          <w:sz w:val="28"/>
          <w:szCs w:val="28"/>
        </w:rPr>
        <w:t>.4</w:t>
      </w:r>
    </w:p>
    <w:p w14:paraId="21C8D9AF">
      <w:pPr>
        <w:jc w:val="center"/>
        <w:rPr>
          <w:rFonts w:hint="eastAsia" w:ascii="宋体" w:hAnsi="宋体" w:cs="宋体"/>
          <w:b/>
          <w:bCs/>
          <w:sz w:val="36"/>
          <w:szCs w:val="36"/>
        </w:rPr>
      </w:pPr>
      <w:r>
        <w:rPr>
          <w:rFonts w:hint="eastAsia" w:ascii="宋体" w:hAnsi="宋体" w:cs="宋体"/>
          <w:b/>
          <w:bCs/>
          <w:sz w:val="36"/>
          <w:szCs w:val="36"/>
        </w:rPr>
        <w:t>合同储备项目清单</w:t>
      </w:r>
    </w:p>
    <w:tbl>
      <w:tblPr>
        <w:tblStyle w:val="4"/>
        <w:tblW w:w="13977" w:type="dxa"/>
        <w:tblInd w:w="0" w:type="dxa"/>
        <w:tblLayout w:type="fixed"/>
        <w:tblCellMar>
          <w:top w:w="0" w:type="dxa"/>
          <w:left w:w="0" w:type="dxa"/>
          <w:bottom w:w="0" w:type="dxa"/>
          <w:right w:w="0" w:type="dxa"/>
        </w:tblCellMar>
      </w:tblPr>
      <w:tblGrid>
        <w:gridCol w:w="566"/>
        <w:gridCol w:w="674"/>
        <w:gridCol w:w="660"/>
        <w:gridCol w:w="849"/>
        <w:gridCol w:w="924"/>
        <w:gridCol w:w="901"/>
        <w:gridCol w:w="849"/>
        <w:gridCol w:w="1039"/>
        <w:gridCol w:w="1335"/>
        <w:gridCol w:w="1050"/>
        <w:gridCol w:w="915"/>
        <w:gridCol w:w="1245"/>
        <w:gridCol w:w="1515"/>
        <w:gridCol w:w="1455"/>
      </w:tblGrid>
      <w:tr w14:paraId="29DA2673">
        <w:tblPrEx>
          <w:tblCellMar>
            <w:top w:w="0" w:type="dxa"/>
            <w:left w:w="0" w:type="dxa"/>
            <w:bottom w:w="0" w:type="dxa"/>
            <w:right w:w="0" w:type="dxa"/>
          </w:tblCellMar>
        </w:tblPrEx>
        <w:trPr>
          <w:gridAfter w:val="3"/>
          <w:wAfter w:w="4215" w:type="dxa"/>
          <w:trHeight w:val="285" w:hRule="atLeast"/>
        </w:trPr>
        <w:tc>
          <w:tcPr>
            <w:tcW w:w="7797" w:type="dxa"/>
            <w:gridSpan w:val="9"/>
            <w:tcBorders>
              <w:top w:val="nil"/>
              <w:left w:val="nil"/>
              <w:bottom w:val="nil"/>
              <w:right w:val="nil"/>
            </w:tcBorders>
            <w:noWrap/>
            <w:tcMar>
              <w:top w:w="15" w:type="dxa"/>
              <w:left w:w="15" w:type="dxa"/>
              <w:right w:w="15" w:type="dxa"/>
            </w:tcMar>
            <w:vAlign w:val="center"/>
          </w:tcPr>
          <w:p w14:paraId="681E9077">
            <w:pPr>
              <w:rPr>
                <w:rFonts w:ascii="华文仿宋" w:hAnsi="华文仿宋" w:eastAsia="华文仿宋" w:cs="华文仿宋"/>
                <w:b/>
                <w:color w:val="000000"/>
                <w:kern w:val="0"/>
                <w:sz w:val="24"/>
                <w:lang w:bidi="ar"/>
              </w:rPr>
            </w:pPr>
            <w:r>
              <w:rPr>
                <w:rFonts w:ascii="华文仿宋" w:hAnsi="华文仿宋" w:eastAsia="华文仿宋" w:cs="华文仿宋"/>
                <w:b/>
                <w:color w:val="000000"/>
                <w:kern w:val="0"/>
                <w:sz w:val="24"/>
                <w:lang w:bidi="ar"/>
              </w:rPr>
              <w:t>企业名称（盖章）：</w:t>
            </w:r>
            <w:r>
              <w:rPr>
                <w:rFonts w:ascii="华文仿宋" w:hAnsi="华文仿宋" w:eastAsia="华文仿宋" w:cs="华文仿宋"/>
                <w:bCs/>
                <w:color w:val="000000"/>
                <w:kern w:val="0"/>
                <w:sz w:val="24"/>
                <w:lang w:bidi="ar"/>
              </w:rPr>
              <w:t>（按项目所在地顺序填写，可另附页）</w:t>
            </w:r>
          </w:p>
        </w:tc>
        <w:tc>
          <w:tcPr>
            <w:tcW w:w="1050" w:type="dxa"/>
            <w:tcBorders>
              <w:top w:val="nil"/>
              <w:left w:val="nil"/>
              <w:bottom w:val="nil"/>
              <w:right w:val="nil"/>
            </w:tcBorders>
            <w:noWrap/>
            <w:tcMar>
              <w:top w:w="15" w:type="dxa"/>
              <w:left w:w="15" w:type="dxa"/>
              <w:right w:w="15" w:type="dxa"/>
            </w:tcMar>
            <w:vAlign w:val="center"/>
          </w:tcPr>
          <w:p w14:paraId="2F432BB8">
            <w:pPr>
              <w:rPr>
                <w:rFonts w:hint="eastAsia" w:ascii="宋体" w:hAnsi="宋体" w:cs="宋体"/>
                <w:color w:val="000000"/>
                <w:sz w:val="24"/>
              </w:rPr>
            </w:pPr>
          </w:p>
        </w:tc>
        <w:tc>
          <w:tcPr>
            <w:tcW w:w="915" w:type="dxa"/>
            <w:tcBorders>
              <w:top w:val="nil"/>
              <w:left w:val="nil"/>
              <w:bottom w:val="nil"/>
              <w:right w:val="nil"/>
            </w:tcBorders>
            <w:noWrap/>
            <w:tcMar>
              <w:top w:w="15" w:type="dxa"/>
              <w:left w:w="15" w:type="dxa"/>
              <w:right w:w="15" w:type="dxa"/>
            </w:tcMar>
            <w:vAlign w:val="center"/>
          </w:tcPr>
          <w:p w14:paraId="125E4544">
            <w:pPr>
              <w:rPr>
                <w:rFonts w:hint="eastAsia" w:ascii="宋体" w:hAnsi="宋体" w:cs="宋体"/>
                <w:color w:val="000000"/>
                <w:sz w:val="24"/>
              </w:rPr>
            </w:pPr>
          </w:p>
        </w:tc>
      </w:tr>
      <w:tr w14:paraId="6676CD2F">
        <w:tblPrEx>
          <w:tblCellMar>
            <w:top w:w="0" w:type="dxa"/>
            <w:left w:w="0" w:type="dxa"/>
            <w:bottom w:w="0" w:type="dxa"/>
            <w:right w:w="0" w:type="dxa"/>
          </w:tblCellMar>
        </w:tblPrEx>
        <w:trPr>
          <w:trHeight w:val="525" w:hRule="atLeast"/>
        </w:trPr>
        <w:tc>
          <w:tcPr>
            <w:tcW w:w="566" w:type="dxa"/>
            <w:vMerge w:val="restart"/>
            <w:tcBorders>
              <w:top w:val="single" w:color="000000" w:sz="12" w:space="0"/>
              <w:left w:val="single" w:color="000000" w:sz="12" w:space="0"/>
              <w:bottom w:val="single" w:color="000000" w:sz="8" w:space="0"/>
              <w:right w:val="single" w:color="000000" w:sz="8" w:space="0"/>
            </w:tcBorders>
            <w:noWrap w:val="0"/>
            <w:tcMar>
              <w:top w:w="15" w:type="dxa"/>
              <w:left w:w="15" w:type="dxa"/>
              <w:right w:w="15" w:type="dxa"/>
            </w:tcMar>
            <w:vAlign w:val="center"/>
          </w:tcPr>
          <w:p w14:paraId="4E1973F2">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序号</w:t>
            </w:r>
          </w:p>
        </w:tc>
        <w:tc>
          <w:tcPr>
            <w:tcW w:w="674" w:type="dxa"/>
            <w:vMerge w:val="restart"/>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73FAC6D3">
            <w:pPr>
              <w:widowControl/>
              <w:jc w:val="center"/>
              <w:textAlignment w:val="center"/>
              <w:rPr>
                <w:rFonts w:hint="eastAsia" w:ascii="华文仿宋" w:hAnsi="华文仿宋" w:eastAsia="华文仿宋" w:cs="华文仿宋"/>
                <w:b/>
                <w:color w:val="000000"/>
                <w:szCs w:val="21"/>
              </w:rPr>
            </w:pPr>
            <w:r>
              <w:rPr>
                <w:rFonts w:hint="eastAsia" w:ascii="华文仿宋" w:hAnsi="华文仿宋" w:eastAsia="华文仿宋" w:cs="华文仿宋"/>
                <w:b/>
                <w:color w:val="000000"/>
                <w:szCs w:val="21"/>
              </w:rPr>
              <w:t>项目所在省份</w:t>
            </w:r>
          </w:p>
        </w:tc>
        <w:tc>
          <w:tcPr>
            <w:tcW w:w="660" w:type="dxa"/>
            <w:vMerge w:val="restart"/>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7889F04F">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项目所在城市</w:t>
            </w:r>
          </w:p>
        </w:tc>
        <w:tc>
          <w:tcPr>
            <w:tcW w:w="849" w:type="dxa"/>
            <w:vMerge w:val="restart"/>
            <w:tcBorders>
              <w:top w:val="single" w:color="000000" w:sz="12" w:space="0"/>
              <w:left w:val="nil"/>
              <w:right w:val="single" w:color="000000" w:sz="8" w:space="0"/>
            </w:tcBorders>
            <w:noWrap w:val="0"/>
            <w:tcMar>
              <w:top w:w="15" w:type="dxa"/>
              <w:left w:w="15" w:type="dxa"/>
              <w:right w:w="15" w:type="dxa"/>
            </w:tcMar>
            <w:vAlign w:val="center"/>
          </w:tcPr>
          <w:p w14:paraId="4126EB17">
            <w:pPr>
              <w:widowControl/>
              <w:jc w:val="center"/>
              <w:textAlignment w:val="center"/>
              <w:rPr>
                <w:rFonts w:ascii="华文仿宋" w:hAnsi="华文仿宋" w:eastAsia="华文仿宋" w:cs="华文仿宋"/>
                <w:b/>
                <w:color w:val="000000"/>
                <w:kern w:val="0"/>
                <w:szCs w:val="21"/>
                <w:lang w:bidi="ar"/>
              </w:rPr>
            </w:pPr>
            <w:r>
              <w:rPr>
                <w:rFonts w:ascii="华文仿宋" w:hAnsi="华文仿宋" w:eastAsia="华文仿宋" w:cs="华文仿宋"/>
                <w:b/>
                <w:color w:val="000000"/>
                <w:kern w:val="0"/>
                <w:szCs w:val="21"/>
                <w:lang w:bidi="ar"/>
              </w:rPr>
              <w:t>项目</w:t>
            </w:r>
          </w:p>
          <w:p w14:paraId="024A0512">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名称</w:t>
            </w:r>
          </w:p>
        </w:tc>
        <w:tc>
          <w:tcPr>
            <w:tcW w:w="924" w:type="dxa"/>
            <w:vMerge w:val="restart"/>
            <w:tcBorders>
              <w:top w:val="single" w:color="000000" w:sz="12" w:space="0"/>
              <w:left w:val="nil"/>
              <w:right w:val="single" w:color="000000" w:sz="8" w:space="0"/>
            </w:tcBorders>
            <w:noWrap w:val="0"/>
            <w:tcMar>
              <w:top w:w="15" w:type="dxa"/>
              <w:left w:w="15" w:type="dxa"/>
              <w:right w:w="15" w:type="dxa"/>
            </w:tcMar>
            <w:vAlign w:val="center"/>
          </w:tcPr>
          <w:p w14:paraId="765E6CEC">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szCs w:val="21"/>
              </w:rPr>
              <w:t>物业业态大类</w:t>
            </w:r>
          </w:p>
        </w:tc>
        <w:tc>
          <w:tcPr>
            <w:tcW w:w="901" w:type="dxa"/>
            <w:vMerge w:val="restart"/>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57F6152D">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物业业态子类</w:t>
            </w:r>
          </w:p>
        </w:tc>
        <w:tc>
          <w:tcPr>
            <w:tcW w:w="849" w:type="dxa"/>
            <w:vMerge w:val="restart"/>
            <w:tcBorders>
              <w:top w:val="single" w:color="000000" w:sz="12" w:space="0"/>
              <w:left w:val="nil"/>
              <w:right w:val="single" w:color="000000" w:sz="8" w:space="0"/>
            </w:tcBorders>
            <w:noWrap w:val="0"/>
            <w:tcMar>
              <w:top w:w="15" w:type="dxa"/>
              <w:left w:w="15" w:type="dxa"/>
              <w:right w:w="15" w:type="dxa"/>
            </w:tcMar>
            <w:vAlign w:val="center"/>
          </w:tcPr>
          <w:p w14:paraId="5EBA13A0">
            <w:pPr>
              <w:widowControl/>
              <w:jc w:val="center"/>
              <w:textAlignment w:val="center"/>
              <w:rPr>
                <w:rFonts w:ascii="华文仿宋" w:hAnsi="华文仿宋" w:eastAsia="华文仿宋" w:cs="华文仿宋"/>
                <w:b/>
                <w:color w:val="000000"/>
                <w:kern w:val="0"/>
                <w:szCs w:val="21"/>
                <w:lang w:bidi="ar"/>
              </w:rPr>
            </w:pPr>
            <w:r>
              <w:rPr>
                <w:rFonts w:hint="eastAsia" w:ascii="华文仿宋" w:hAnsi="华文仿宋" w:eastAsia="华文仿宋" w:cs="华文仿宋"/>
                <w:b/>
                <w:color w:val="000000"/>
                <w:kern w:val="0"/>
                <w:szCs w:val="21"/>
                <w:lang w:bidi="ar"/>
              </w:rPr>
              <w:t>项目来源</w:t>
            </w:r>
          </w:p>
        </w:tc>
        <w:tc>
          <w:tcPr>
            <w:tcW w:w="1039" w:type="dxa"/>
            <w:vMerge w:val="restart"/>
            <w:tcBorders>
              <w:top w:val="single" w:color="000000" w:sz="12" w:space="0"/>
              <w:left w:val="nil"/>
              <w:right w:val="single" w:color="000000" w:sz="8" w:space="0"/>
            </w:tcBorders>
            <w:noWrap w:val="0"/>
            <w:tcMar>
              <w:top w:w="15" w:type="dxa"/>
              <w:left w:w="15" w:type="dxa"/>
              <w:right w:w="15" w:type="dxa"/>
            </w:tcMar>
            <w:vAlign w:val="center"/>
          </w:tcPr>
          <w:p w14:paraId="0B354C7D">
            <w:pPr>
              <w:widowControl/>
              <w:jc w:val="center"/>
              <w:textAlignment w:val="center"/>
              <w:rPr>
                <w:rFonts w:ascii="华文仿宋" w:hAnsi="华文仿宋" w:eastAsia="华文仿宋" w:cs="华文仿宋"/>
                <w:b/>
                <w:color w:val="000000"/>
                <w:kern w:val="0"/>
                <w:szCs w:val="21"/>
                <w:lang w:bidi="ar"/>
              </w:rPr>
            </w:pPr>
            <w:r>
              <w:rPr>
                <w:rFonts w:ascii="华文仿宋" w:hAnsi="华文仿宋" w:eastAsia="华文仿宋" w:cs="华文仿宋"/>
                <w:b/>
                <w:color w:val="000000"/>
                <w:kern w:val="0"/>
                <w:szCs w:val="21"/>
                <w:lang w:bidi="ar"/>
              </w:rPr>
              <w:t>建筑面积</w:t>
            </w:r>
          </w:p>
          <w:p w14:paraId="67BEF8E9">
            <w:pPr>
              <w:widowControl/>
              <w:jc w:val="center"/>
              <w:textAlignment w:val="center"/>
              <w:rPr>
                <w:rFonts w:ascii="华文仿宋" w:hAnsi="华文仿宋" w:eastAsia="华文仿宋" w:cs="华文仿宋"/>
                <w:b/>
                <w:color w:val="000000"/>
                <w:sz w:val="20"/>
                <w:szCs w:val="20"/>
              </w:rPr>
            </w:pPr>
            <w:r>
              <w:rPr>
                <w:rFonts w:ascii="华文仿宋" w:hAnsi="华文仿宋" w:eastAsia="华文仿宋" w:cs="华文仿宋"/>
                <w:b/>
                <w:color w:val="000000"/>
                <w:kern w:val="0"/>
                <w:sz w:val="20"/>
                <w:szCs w:val="20"/>
                <w:lang w:bidi="ar"/>
              </w:rPr>
              <w:t>（万m</w:t>
            </w:r>
            <w:r>
              <w:rPr>
                <w:rFonts w:ascii="华文仿宋" w:hAnsi="华文仿宋" w:eastAsia="华文仿宋" w:cs="华文仿宋"/>
                <w:b/>
                <w:color w:val="000000"/>
                <w:kern w:val="0"/>
                <w:sz w:val="20"/>
                <w:szCs w:val="20"/>
                <w:vertAlign w:val="superscript"/>
                <w:lang w:bidi="ar"/>
              </w:rPr>
              <w:t>2</w:t>
            </w:r>
            <w:r>
              <w:rPr>
                <w:rStyle w:val="6"/>
                <w:lang w:bidi="ar"/>
              </w:rPr>
              <w:t>）</w:t>
            </w:r>
          </w:p>
        </w:tc>
        <w:tc>
          <w:tcPr>
            <w:tcW w:w="2385" w:type="dxa"/>
            <w:gridSpan w:val="2"/>
            <w:tcBorders>
              <w:top w:val="single" w:color="000000" w:sz="12" w:space="0"/>
              <w:left w:val="nil"/>
              <w:bottom w:val="single" w:color="auto" w:sz="4" w:space="0"/>
              <w:right w:val="single" w:color="000000" w:sz="8" w:space="0"/>
            </w:tcBorders>
            <w:noWrap w:val="0"/>
            <w:tcMar>
              <w:top w:w="15" w:type="dxa"/>
              <w:left w:w="15" w:type="dxa"/>
              <w:right w:w="15" w:type="dxa"/>
            </w:tcMar>
            <w:vAlign w:val="center"/>
          </w:tcPr>
          <w:p w14:paraId="4CF7C215">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物业服务费金额</w:t>
            </w:r>
          </w:p>
        </w:tc>
        <w:tc>
          <w:tcPr>
            <w:tcW w:w="915" w:type="dxa"/>
            <w:vMerge w:val="restart"/>
            <w:tcBorders>
              <w:top w:val="single" w:color="000000" w:sz="12" w:space="0"/>
              <w:left w:val="nil"/>
              <w:right w:val="single" w:color="000000" w:sz="8" w:space="0"/>
            </w:tcBorders>
            <w:noWrap w:val="0"/>
            <w:tcMar>
              <w:top w:w="15" w:type="dxa"/>
              <w:left w:w="15" w:type="dxa"/>
              <w:right w:w="15" w:type="dxa"/>
            </w:tcMar>
            <w:vAlign w:val="center"/>
          </w:tcPr>
          <w:p w14:paraId="691720C4">
            <w:pPr>
              <w:widowControl/>
              <w:jc w:val="center"/>
              <w:textAlignment w:val="center"/>
              <w:rPr>
                <w:rFonts w:ascii="华文仿宋" w:hAnsi="华文仿宋" w:eastAsia="华文仿宋" w:cs="华文仿宋"/>
                <w:b/>
                <w:color w:val="000000"/>
                <w:kern w:val="0"/>
                <w:szCs w:val="21"/>
                <w:lang w:bidi="ar"/>
              </w:rPr>
            </w:pPr>
            <w:r>
              <w:rPr>
                <w:rFonts w:hint="eastAsia" w:ascii="华文仿宋" w:hAnsi="华文仿宋" w:eastAsia="华文仿宋" w:cs="华文仿宋"/>
                <w:b/>
                <w:color w:val="000000"/>
                <w:kern w:val="0"/>
                <w:szCs w:val="21"/>
                <w:lang w:bidi="ar"/>
              </w:rPr>
              <w:t>收费方式</w:t>
            </w:r>
          </w:p>
        </w:tc>
        <w:tc>
          <w:tcPr>
            <w:tcW w:w="1245" w:type="dxa"/>
            <w:vMerge w:val="restart"/>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0C049DC6">
            <w:pPr>
              <w:widowControl/>
              <w:jc w:val="center"/>
              <w:textAlignment w:val="center"/>
              <w:rPr>
                <w:rFonts w:ascii="华文仿宋" w:hAnsi="华文仿宋" w:eastAsia="华文仿宋" w:cs="华文仿宋"/>
                <w:b/>
                <w:color w:val="000000"/>
                <w:kern w:val="0"/>
                <w:szCs w:val="21"/>
                <w:lang w:bidi="ar"/>
              </w:rPr>
            </w:pPr>
            <w:r>
              <w:rPr>
                <w:rFonts w:hint="eastAsia" w:ascii="华文仿宋" w:hAnsi="华文仿宋" w:eastAsia="华文仿宋" w:cs="华文仿宋"/>
                <w:b/>
                <w:color w:val="000000"/>
                <w:kern w:val="0"/>
                <w:szCs w:val="21"/>
                <w:lang w:bidi="ar"/>
              </w:rPr>
              <w:t>业主委员会情况</w:t>
            </w:r>
          </w:p>
        </w:tc>
        <w:tc>
          <w:tcPr>
            <w:tcW w:w="1515" w:type="dxa"/>
            <w:vMerge w:val="restart"/>
            <w:tcBorders>
              <w:top w:val="single" w:color="000000" w:sz="12" w:space="0"/>
              <w:left w:val="nil"/>
              <w:right w:val="single" w:color="000000" w:sz="8" w:space="0"/>
            </w:tcBorders>
            <w:noWrap w:val="0"/>
            <w:tcMar>
              <w:top w:w="15" w:type="dxa"/>
              <w:left w:w="15" w:type="dxa"/>
              <w:right w:w="15" w:type="dxa"/>
            </w:tcMar>
            <w:vAlign w:val="center"/>
          </w:tcPr>
          <w:p w14:paraId="46C10E60">
            <w:pPr>
              <w:widowControl/>
              <w:jc w:val="center"/>
              <w:textAlignment w:val="center"/>
              <w:rPr>
                <w:rFonts w:ascii="华文仿宋" w:hAnsi="华文仿宋" w:eastAsia="华文仿宋" w:cs="华文仿宋"/>
                <w:b/>
                <w:color w:val="000000"/>
                <w:kern w:val="0"/>
                <w:szCs w:val="21"/>
                <w:lang w:bidi="ar"/>
              </w:rPr>
            </w:pPr>
            <w:r>
              <w:rPr>
                <w:rFonts w:hint="eastAsia" w:ascii="华文仿宋" w:hAnsi="华文仿宋" w:eastAsia="华文仿宋" w:cs="华文仿宋"/>
                <w:b/>
                <w:color w:val="000000"/>
                <w:kern w:val="0"/>
                <w:szCs w:val="21"/>
                <w:lang w:bidi="ar"/>
              </w:rPr>
              <w:t>合同开始日期</w:t>
            </w:r>
          </w:p>
        </w:tc>
        <w:tc>
          <w:tcPr>
            <w:tcW w:w="1455" w:type="dxa"/>
            <w:vMerge w:val="restart"/>
            <w:tcBorders>
              <w:top w:val="single" w:color="000000" w:sz="12" w:space="0"/>
              <w:left w:val="single" w:color="000000" w:sz="8" w:space="0"/>
              <w:bottom w:val="single" w:color="000000" w:sz="8" w:space="0"/>
              <w:right w:val="single" w:color="000000" w:sz="12" w:space="0"/>
            </w:tcBorders>
            <w:noWrap w:val="0"/>
            <w:tcMar>
              <w:top w:w="15" w:type="dxa"/>
              <w:left w:w="15" w:type="dxa"/>
              <w:right w:w="15" w:type="dxa"/>
            </w:tcMar>
            <w:vAlign w:val="center"/>
          </w:tcPr>
          <w:p w14:paraId="21A82D29">
            <w:pPr>
              <w:widowControl/>
              <w:jc w:val="center"/>
              <w:textAlignment w:val="center"/>
              <w:rPr>
                <w:rFonts w:ascii="华文仿宋" w:hAnsi="华文仿宋" w:eastAsia="华文仿宋" w:cs="华文仿宋"/>
                <w:b/>
                <w:color w:val="000000"/>
                <w:szCs w:val="21"/>
              </w:rPr>
            </w:pPr>
            <w:r>
              <w:rPr>
                <w:rFonts w:hint="eastAsia" w:ascii="华文仿宋" w:hAnsi="华文仿宋" w:eastAsia="华文仿宋" w:cs="华文仿宋"/>
                <w:b/>
                <w:color w:val="000000"/>
                <w:kern w:val="0"/>
                <w:szCs w:val="21"/>
                <w:lang w:bidi="ar"/>
              </w:rPr>
              <w:t>合同截止日期</w:t>
            </w:r>
          </w:p>
        </w:tc>
      </w:tr>
      <w:tr w14:paraId="3B8063F3">
        <w:tblPrEx>
          <w:tblCellMar>
            <w:top w:w="0" w:type="dxa"/>
            <w:left w:w="0" w:type="dxa"/>
            <w:bottom w:w="0" w:type="dxa"/>
            <w:right w:w="0" w:type="dxa"/>
          </w:tblCellMar>
        </w:tblPrEx>
        <w:trPr>
          <w:trHeight w:val="480" w:hRule="atLeast"/>
        </w:trPr>
        <w:tc>
          <w:tcPr>
            <w:tcW w:w="566" w:type="dxa"/>
            <w:vMerge w:val="continue"/>
            <w:tcBorders>
              <w:top w:val="single" w:color="000000" w:sz="12" w:space="0"/>
              <w:left w:val="single" w:color="000000" w:sz="12" w:space="0"/>
              <w:bottom w:val="single" w:color="000000" w:sz="8" w:space="0"/>
              <w:right w:val="single" w:color="000000" w:sz="8" w:space="0"/>
            </w:tcBorders>
            <w:noWrap w:val="0"/>
            <w:tcMar>
              <w:top w:w="15" w:type="dxa"/>
              <w:left w:w="15" w:type="dxa"/>
              <w:right w:w="15" w:type="dxa"/>
            </w:tcMar>
            <w:vAlign w:val="center"/>
          </w:tcPr>
          <w:p w14:paraId="15FCFCD3">
            <w:pPr>
              <w:jc w:val="center"/>
              <w:rPr>
                <w:rFonts w:ascii="华文仿宋" w:hAnsi="华文仿宋" w:eastAsia="华文仿宋" w:cs="华文仿宋"/>
                <w:b/>
                <w:color w:val="000000"/>
                <w:szCs w:val="21"/>
              </w:rPr>
            </w:pPr>
          </w:p>
        </w:tc>
        <w:tc>
          <w:tcPr>
            <w:tcW w:w="674" w:type="dxa"/>
            <w:vMerge w:val="continue"/>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4CC6C939">
            <w:pPr>
              <w:jc w:val="center"/>
              <w:rPr>
                <w:rFonts w:ascii="华文仿宋" w:hAnsi="华文仿宋" w:eastAsia="华文仿宋" w:cs="华文仿宋"/>
                <w:b/>
                <w:color w:val="000000"/>
                <w:szCs w:val="21"/>
              </w:rPr>
            </w:pPr>
          </w:p>
        </w:tc>
        <w:tc>
          <w:tcPr>
            <w:tcW w:w="660" w:type="dxa"/>
            <w:vMerge w:val="continue"/>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2DD529ED">
            <w:pPr>
              <w:jc w:val="center"/>
              <w:rPr>
                <w:rFonts w:ascii="华文仿宋" w:hAnsi="华文仿宋" w:eastAsia="华文仿宋" w:cs="华文仿宋"/>
                <w:b/>
                <w:color w:val="000000"/>
                <w:szCs w:val="21"/>
              </w:rPr>
            </w:pPr>
          </w:p>
        </w:tc>
        <w:tc>
          <w:tcPr>
            <w:tcW w:w="849"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32A83EE7">
            <w:pPr>
              <w:widowControl/>
              <w:jc w:val="center"/>
              <w:textAlignment w:val="center"/>
              <w:rPr>
                <w:rFonts w:ascii="华文仿宋" w:hAnsi="华文仿宋" w:eastAsia="华文仿宋" w:cs="华文仿宋"/>
                <w:b/>
                <w:color w:val="000000"/>
                <w:szCs w:val="21"/>
              </w:rPr>
            </w:pPr>
          </w:p>
        </w:tc>
        <w:tc>
          <w:tcPr>
            <w:tcW w:w="924"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6D44B07D">
            <w:pPr>
              <w:widowControl/>
              <w:jc w:val="center"/>
              <w:textAlignment w:val="center"/>
              <w:rPr>
                <w:rFonts w:ascii="华文仿宋" w:hAnsi="华文仿宋" w:eastAsia="华文仿宋" w:cs="华文仿宋"/>
                <w:b/>
                <w:color w:val="000000"/>
                <w:szCs w:val="21"/>
              </w:rPr>
            </w:pPr>
          </w:p>
        </w:tc>
        <w:tc>
          <w:tcPr>
            <w:tcW w:w="901" w:type="dxa"/>
            <w:vMerge w:val="continue"/>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51160061">
            <w:pPr>
              <w:jc w:val="center"/>
              <w:rPr>
                <w:rFonts w:ascii="华文仿宋" w:hAnsi="华文仿宋" w:eastAsia="华文仿宋" w:cs="华文仿宋"/>
                <w:b/>
                <w:color w:val="000000"/>
                <w:szCs w:val="21"/>
              </w:rPr>
            </w:pPr>
          </w:p>
        </w:tc>
        <w:tc>
          <w:tcPr>
            <w:tcW w:w="849"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1B38C914">
            <w:pPr>
              <w:jc w:val="center"/>
              <w:rPr>
                <w:rFonts w:ascii="华文仿宋" w:hAnsi="华文仿宋" w:eastAsia="华文仿宋" w:cs="华文仿宋"/>
                <w:b/>
                <w:color w:val="000000"/>
                <w:szCs w:val="21"/>
              </w:rPr>
            </w:pPr>
          </w:p>
        </w:tc>
        <w:tc>
          <w:tcPr>
            <w:tcW w:w="1039" w:type="dxa"/>
            <w:vMerge w:val="continue"/>
            <w:tcBorders>
              <w:left w:val="nil"/>
              <w:bottom w:val="single" w:color="000000" w:sz="8" w:space="0"/>
              <w:right w:val="single" w:color="auto" w:sz="4" w:space="0"/>
            </w:tcBorders>
            <w:noWrap w:val="0"/>
            <w:tcMar>
              <w:top w:w="15" w:type="dxa"/>
              <w:left w:w="15" w:type="dxa"/>
              <w:right w:w="15" w:type="dxa"/>
            </w:tcMar>
            <w:vAlign w:val="center"/>
          </w:tcPr>
          <w:p w14:paraId="709B6D38">
            <w:pPr>
              <w:widowControl/>
              <w:jc w:val="center"/>
              <w:textAlignment w:val="center"/>
              <w:rPr>
                <w:rFonts w:ascii="华文仿宋" w:hAnsi="华文仿宋" w:eastAsia="华文仿宋" w:cs="华文仿宋"/>
                <w:b/>
                <w:color w:val="000000"/>
                <w:sz w:val="20"/>
                <w:szCs w:val="20"/>
              </w:rPr>
            </w:pPr>
          </w:p>
        </w:tc>
        <w:tc>
          <w:tcPr>
            <w:tcW w:w="1335" w:type="dxa"/>
            <w:tcBorders>
              <w:top w:val="single" w:color="auto" w:sz="4" w:space="0"/>
              <w:left w:val="single" w:color="auto" w:sz="4" w:space="0"/>
              <w:bottom w:val="single" w:color="000000" w:sz="8" w:space="0"/>
              <w:right w:val="single" w:color="000000" w:sz="8" w:space="0"/>
            </w:tcBorders>
            <w:noWrap w:val="0"/>
            <w:tcMar>
              <w:top w:w="15" w:type="dxa"/>
              <w:left w:w="15" w:type="dxa"/>
              <w:right w:w="15" w:type="dxa"/>
            </w:tcMar>
            <w:vAlign w:val="center"/>
          </w:tcPr>
          <w:p w14:paraId="7CE0367F">
            <w:pPr>
              <w:widowControl/>
              <w:jc w:val="center"/>
              <w:textAlignment w:val="center"/>
              <w:rPr>
                <w:rFonts w:ascii="华文仿宋" w:hAnsi="华文仿宋" w:eastAsia="华文仿宋" w:cs="华文仿宋"/>
                <w:b/>
                <w:color w:val="000000"/>
                <w:szCs w:val="21"/>
              </w:rPr>
            </w:pPr>
            <w:r>
              <w:rPr>
                <w:rFonts w:ascii="华文仿宋" w:hAnsi="华文仿宋" w:eastAsia="华文仿宋" w:cs="华文仿宋"/>
                <w:b/>
                <w:color w:val="000000"/>
                <w:kern w:val="0"/>
                <w:szCs w:val="21"/>
                <w:lang w:bidi="ar"/>
              </w:rPr>
              <w:t>物业费标准（元/m2/月）</w:t>
            </w:r>
          </w:p>
        </w:tc>
        <w:tc>
          <w:tcPr>
            <w:tcW w:w="1050" w:type="dxa"/>
            <w:tcBorders>
              <w:top w:val="single" w:color="auto" w:sz="4" w:space="0"/>
              <w:left w:val="single" w:color="000000" w:sz="8" w:space="0"/>
              <w:bottom w:val="single" w:color="000000" w:sz="8" w:space="0"/>
              <w:right w:val="single" w:color="auto" w:sz="4" w:space="0"/>
            </w:tcBorders>
            <w:noWrap w:val="0"/>
            <w:tcMar>
              <w:top w:w="15" w:type="dxa"/>
              <w:left w:w="15" w:type="dxa"/>
              <w:right w:w="15" w:type="dxa"/>
            </w:tcMar>
            <w:vAlign w:val="center"/>
          </w:tcPr>
          <w:p w14:paraId="3EDFDA5C">
            <w:pPr>
              <w:jc w:val="center"/>
              <w:rPr>
                <w:rFonts w:ascii="华文仿宋" w:hAnsi="华文仿宋" w:eastAsia="华文仿宋" w:cs="华文仿宋"/>
                <w:b/>
                <w:color w:val="000000"/>
                <w:szCs w:val="21"/>
              </w:rPr>
            </w:pPr>
            <w:r>
              <w:rPr>
                <w:rFonts w:ascii="华文仿宋" w:hAnsi="华文仿宋" w:eastAsia="华文仿宋" w:cs="华文仿宋"/>
                <w:b/>
                <w:color w:val="000000"/>
                <w:szCs w:val="21"/>
              </w:rPr>
              <w:t>合同总金额（元）</w:t>
            </w:r>
          </w:p>
        </w:tc>
        <w:tc>
          <w:tcPr>
            <w:tcW w:w="915"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24EF7E42">
            <w:pPr>
              <w:widowControl/>
              <w:jc w:val="center"/>
              <w:textAlignment w:val="center"/>
              <w:rPr>
                <w:rFonts w:ascii="华文仿宋" w:hAnsi="华文仿宋" w:eastAsia="华文仿宋" w:cs="华文仿宋"/>
                <w:b/>
                <w:color w:val="000000"/>
                <w:sz w:val="18"/>
                <w:szCs w:val="18"/>
              </w:rPr>
            </w:pPr>
          </w:p>
        </w:tc>
        <w:tc>
          <w:tcPr>
            <w:tcW w:w="1245" w:type="dxa"/>
            <w:vMerge w:val="continue"/>
            <w:tcBorders>
              <w:top w:val="single" w:color="000000" w:sz="12" w:space="0"/>
              <w:left w:val="single" w:color="000000" w:sz="8" w:space="0"/>
              <w:bottom w:val="single" w:color="000000" w:sz="8" w:space="0"/>
              <w:right w:val="single" w:color="000000" w:sz="8" w:space="0"/>
            </w:tcBorders>
            <w:noWrap w:val="0"/>
            <w:tcMar>
              <w:top w:w="15" w:type="dxa"/>
              <w:left w:w="15" w:type="dxa"/>
              <w:right w:w="15" w:type="dxa"/>
            </w:tcMar>
            <w:vAlign w:val="center"/>
          </w:tcPr>
          <w:p w14:paraId="56AA52D1">
            <w:pPr>
              <w:jc w:val="center"/>
              <w:rPr>
                <w:rFonts w:ascii="华文仿宋" w:hAnsi="华文仿宋" w:eastAsia="华文仿宋" w:cs="华文仿宋"/>
                <w:b/>
                <w:color w:val="000000"/>
                <w:szCs w:val="21"/>
              </w:rPr>
            </w:pPr>
          </w:p>
        </w:tc>
        <w:tc>
          <w:tcPr>
            <w:tcW w:w="1515"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3BC61C8D">
            <w:pPr>
              <w:jc w:val="center"/>
              <w:rPr>
                <w:rFonts w:ascii="华文仿宋" w:hAnsi="华文仿宋" w:eastAsia="华文仿宋" w:cs="华文仿宋"/>
                <w:b/>
                <w:color w:val="000000"/>
                <w:sz w:val="18"/>
                <w:szCs w:val="18"/>
              </w:rPr>
            </w:pPr>
          </w:p>
        </w:tc>
        <w:tc>
          <w:tcPr>
            <w:tcW w:w="1455" w:type="dxa"/>
            <w:vMerge w:val="continue"/>
            <w:tcBorders>
              <w:top w:val="single" w:color="000000" w:sz="12" w:space="0"/>
              <w:left w:val="single" w:color="000000" w:sz="8" w:space="0"/>
              <w:bottom w:val="single" w:color="000000" w:sz="8" w:space="0"/>
              <w:right w:val="single" w:color="000000" w:sz="12" w:space="0"/>
            </w:tcBorders>
            <w:noWrap w:val="0"/>
            <w:tcMar>
              <w:top w:w="15" w:type="dxa"/>
              <w:left w:w="15" w:type="dxa"/>
              <w:right w:w="15" w:type="dxa"/>
            </w:tcMar>
            <w:vAlign w:val="center"/>
          </w:tcPr>
          <w:p w14:paraId="3045A39F">
            <w:pPr>
              <w:jc w:val="center"/>
              <w:rPr>
                <w:rFonts w:ascii="华文仿宋" w:hAnsi="华文仿宋" w:eastAsia="华文仿宋" w:cs="华文仿宋"/>
                <w:b/>
                <w:color w:val="000000"/>
                <w:szCs w:val="21"/>
              </w:rPr>
            </w:pPr>
          </w:p>
        </w:tc>
      </w:tr>
      <w:tr w14:paraId="1D722FAE">
        <w:tblPrEx>
          <w:tblCellMar>
            <w:top w:w="0" w:type="dxa"/>
            <w:left w:w="0" w:type="dxa"/>
            <w:bottom w:w="0" w:type="dxa"/>
            <w:right w:w="0" w:type="dxa"/>
          </w:tblCellMar>
        </w:tblPrEx>
        <w:trPr>
          <w:trHeight w:val="525" w:hRule="atLeast"/>
        </w:trPr>
        <w:tc>
          <w:tcPr>
            <w:tcW w:w="566" w:type="dxa"/>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14:paraId="62930353">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1</w:t>
            </w:r>
          </w:p>
        </w:tc>
        <w:tc>
          <w:tcPr>
            <w:tcW w:w="674" w:type="dxa"/>
            <w:tcBorders>
              <w:top w:val="nil"/>
              <w:left w:val="nil"/>
              <w:bottom w:val="single" w:color="000000" w:sz="8" w:space="0"/>
              <w:right w:val="single" w:color="000000" w:sz="8" w:space="0"/>
            </w:tcBorders>
            <w:noWrap w:val="0"/>
            <w:tcMar>
              <w:top w:w="15" w:type="dxa"/>
              <w:left w:w="15" w:type="dxa"/>
              <w:right w:w="15" w:type="dxa"/>
            </w:tcMar>
            <w:vAlign w:val="center"/>
          </w:tcPr>
          <w:p w14:paraId="0A2DCE87">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湖北省</w:t>
            </w:r>
          </w:p>
        </w:tc>
        <w:tc>
          <w:tcPr>
            <w:tcW w:w="660" w:type="dxa"/>
            <w:tcBorders>
              <w:top w:val="nil"/>
              <w:left w:val="nil"/>
              <w:bottom w:val="single" w:color="000000" w:sz="8" w:space="0"/>
              <w:right w:val="single" w:color="000000" w:sz="8" w:space="0"/>
            </w:tcBorders>
            <w:noWrap w:val="0"/>
            <w:tcMar>
              <w:top w:w="15" w:type="dxa"/>
              <w:left w:w="15" w:type="dxa"/>
              <w:right w:w="15" w:type="dxa"/>
            </w:tcMar>
            <w:vAlign w:val="center"/>
          </w:tcPr>
          <w:p w14:paraId="57BD8E9E">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武汉市</w:t>
            </w: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1ECBA01F">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24" w:type="dxa"/>
            <w:tcBorders>
              <w:top w:val="nil"/>
              <w:left w:val="nil"/>
              <w:bottom w:val="single" w:color="000000" w:sz="8" w:space="0"/>
              <w:right w:val="single" w:color="000000" w:sz="8" w:space="0"/>
            </w:tcBorders>
            <w:noWrap w:val="0"/>
            <w:tcMar>
              <w:top w:w="15" w:type="dxa"/>
              <w:left w:w="15" w:type="dxa"/>
              <w:right w:w="15" w:type="dxa"/>
            </w:tcMar>
            <w:vAlign w:val="center"/>
          </w:tcPr>
          <w:p w14:paraId="3F668A30">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住宅物业</w:t>
            </w:r>
          </w:p>
        </w:tc>
        <w:tc>
          <w:tcPr>
            <w:tcW w:w="901" w:type="dxa"/>
            <w:tcBorders>
              <w:top w:val="nil"/>
              <w:left w:val="nil"/>
              <w:bottom w:val="single" w:color="000000" w:sz="8" w:space="0"/>
              <w:right w:val="single" w:color="000000" w:sz="8" w:space="0"/>
            </w:tcBorders>
            <w:noWrap w:val="0"/>
            <w:tcMar>
              <w:top w:w="15" w:type="dxa"/>
              <w:left w:w="15" w:type="dxa"/>
              <w:right w:w="15" w:type="dxa"/>
            </w:tcMar>
            <w:vAlign w:val="center"/>
          </w:tcPr>
          <w:p w14:paraId="305EEF1B">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多层住宅</w:t>
            </w: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50146928">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所属或合作开发商</w:t>
            </w:r>
          </w:p>
        </w:tc>
        <w:tc>
          <w:tcPr>
            <w:tcW w:w="1039" w:type="dxa"/>
            <w:tcBorders>
              <w:top w:val="nil"/>
              <w:left w:val="nil"/>
              <w:bottom w:val="single" w:color="000000" w:sz="8" w:space="0"/>
              <w:right w:val="single" w:color="auto" w:sz="4" w:space="0"/>
            </w:tcBorders>
            <w:noWrap w:val="0"/>
            <w:tcMar>
              <w:top w:w="15" w:type="dxa"/>
              <w:left w:w="15" w:type="dxa"/>
              <w:right w:w="15" w:type="dxa"/>
            </w:tcMar>
            <w:vAlign w:val="center"/>
          </w:tcPr>
          <w:p w14:paraId="39B42FC6">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1335" w:type="dxa"/>
            <w:tcBorders>
              <w:top w:val="nil"/>
              <w:left w:val="single" w:color="auto" w:sz="4" w:space="0"/>
              <w:bottom w:val="single" w:color="auto" w:sz="4" w:space="0"/>
              <w:right w:val="single" w:color="000000" w:sz="8" w:space="0"/>
            </w:tcBorders>
            <w:noWrap w:val="0"/>
            <w:tcMar>
              <w:top w:w="15" w:type="dxa"/>
              <w:left w:w="15" w:type="dxa"/>
              <w:right w:w="15" w:type="dxa"/>
            </w:tcMar>
            <w:vAlign w:val="center"/>
          </w:tcPr>
          <w:p w14:paraId="1682F00C">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1050" w:type="dxa"/>
            <w:tcBorders>
              <w:top w:val="nil"/>
              <w:left w:val="nil"/>
              <w:bottom w:val="single" w:color="auto" w:sz="4" w:space="0"/>
              <w:right w:val="single" w:color="auto" w:sz="4" w:space="0"/>
            </w:tcBorders>
            <w:noWrap w:val="0"/>
            <w:tcMar>
              <w:top w:w="15" w:type="dxa"/>
              <w:left w:w="15" w:type="dxa"/>
              <w:right w:w="15" w:type="dxa"/>
            </w:tcMar>
            <w:vAlign w:val="center"/>
          </w:tcPr>
          <w:p w14:paraId="027BB785">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14:paraId="7CEFB747">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包干制</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14:paraId="604A0D78">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未成立</w:t>
            </w:r>
          </w:p>
        </w:tc>
        <w:tc>
          <w:tcPr>
            <w:tcW w:w="1515" w:type="dxa"/>
            <w:tcBorders>
              <w:top w:val="nil"/>
              <w:left w:val="nil"/>
              <w:bottom w:val="single" w:color="000000" w:sz="8" w:space="0"/>
              <w:right w:val="single" w:color="000000" w:sz="8" w:space="0"/>
            </w:tcBorders>
            <w:noWrap w:val="0"/>
            <w:tcMar>
              <w:top w:w="15" w:type="dxa"/>
              <w:left w:w="15" w:type="dxa"/>
              <w:right w:w="15" w:type="dxa"/>
            </w:tcMar>
            <w:vAlign w:val="center"/>
          </w:tcPr>
          <w:p w14:paraId="5E3F33B0">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1455" w:type="dxa"/>
            <w:tcBorders>
              <w:top w:val="nil"/>
              <w:left w:val="nil"/>
              <w:bottom w:val="single" w:color="000000" w:sz="8" w:space="0"/>
              <w:right w:val="single" w:color="000000" w:sz="12" w:space="0"/>
            </w:tcBorders>
            <w:noWrap w:val="0"/>
            <w:tcMar>
              <w:top w:w="15" w:type="dxa"/>
              <w:left w:w="15" w:type="dxa"/>
              <w:right w:w="15" w:type="dxa"/>
            </w:tcMar>
            <w:vAlign w:val="center"/>
          </w:tcPr>
          <w:p w14:paraId="1D493C42">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XX年XX月</w:t>
            </w:r>
          </w:p>
        </w:tc>
      </w:tr>
      <w:tr w14:paraId="2C58A54A">
        <w:tblPrEx>
          <w:tblCellMar>
            <w:top w:w="0" w:type="dxa"/>
            <w:left w:w="0" w:type="dxa"/>
            <w:bottom w:w="0" w:type="dxa"/>
            <w:right w:w="0" w:type="dxa"/>
          </w:tblCellMar>
        </w:tblPrEx>
        <w:trPr>
          <w:trHeight w:val="507" w:hRule="atLeast"/>
        </w:trPr>
        <w:tc>
          <w:tcPr>
            <w:tcW w:w="566" w:type="dxa"/>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14:paraId="77F01B3B">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2</w:t>
            </w:r>
          </w:p>
        </w:tc>
        <w:tc>
          <w:tcPr>
            <w:tcW w:w="674" w:type="dxa"/>
            <w:tcBorders>
              <w:top w:val="nil"/>
              <w:left w:val="nil"/>
              <w:bottom w:val="single" w:color="000000" w:sz="8" w:space="0"/>
              <w:right w:val="single" w:color="000000" w:sz="8" w:space="0"/>
            </w:tcBorders>
            <w:noWrap w:val="0"/>
            <w:tcMar>
              <w:top w:w="15" w:type="dxa"/>
              <w:left w:w="15" w:type="dxa"/>
              <w:right w:w="15" w:type="dxa"/>
            </w:tcMar>
            <w:vAlign w:val="center"/>
          </w:tcPr>
          <w:p w14:paraId="2E570512">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szCs w:val="21"/>
              </w:rPr>
              <w:t>湖北省</w:t>
            </w:r>
          </w:p>
        </w:tc>
        <w:tc>
          <w:tcPr>
            <w:tcW w:w="660" w:type="dxa"/>
            <w:tcBorders>
              <w:top w:val="nil"/>
              <w:left w:val="nil"/>
              <w:bottom w:val="single" w:color="000000" w:sz="8" w:space="0"/>
              <w:right w:val="single" w:color="000000" w:sz="8" w:space="0"/>
            </w:tcBorders>
            <w:noWrap w:val="0"/>
            <w:tcMar>
              <w:top w:w="15" w:type="dxa"/>
              <w:left w:w="15" w:type="dxa"/>
              <w:right w:w="15" w:type="dxa"/>
            </w:tcMar>
            <w:vAlign w:val="center"/>
          </w:tcPr>
          <w:p w14:paraId="57681CE9">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武汉市</w:t>
            </w: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7CFD9CFF">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24" w:type="dxa"/>
            <w:tcBorders>
              <w:top w:val="nil"/>
              <w:left w:val="nil"/>
              <w:bottom w:val="single" w:color="000000" w:sz="8" w:space="0"/>
              <w:right w:val="single" w:color="000000" w:sz="8" w:space="0"/>
            </w:tcBorders>
            <w:noWrap w:val="0"/>
            <w:tcMar>
              <w:top w:w="15" w:type="dxa"/>
              <w:left w:w="15" w:type="dxa"/>
              <w:right w:w="15" w:type="dxa"/>
            </w:tcMar>
            <w:vAlign w:val="center"/>
          </w:tcPr>
          <w:p w14:paraId="47D89887">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非住宅物业</w:t>
            </w:r>
          </w:p>
        </w:tc>
        <w:tc>
          <w:tcPr>
            <w:tcW w:w="901" w:type="dxa"/>
            <w:tcBorders>
              <w:top w:val="nil"/>
              <w:left w:val="nil"/>
              <w:bottom w:val="single" w:color="000000" w:sz="8" w:space="0"/>
              <w:right w:val="single" w:color="000000" w:sz="8" w:space="0"/>
            </w:tcBorders>
            <w:noWrap w:val="0"/>
            <w:tcMar>
              <w:top w:w="15" w:type="dxa"/>
              <w:left w:w="15" w:type="dxa"/>
              <w:right w:w="15" w:type="dxa"/>
            </w:tcMar>
            <w:vAlign w:val="center"/>
          </w:tcPr>
          <w:p w14:paraId="54D09952">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企业写字楼物业</w:t>
            </w: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3509E1B7">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所属或合作开发商</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14:paraId="3B099316">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1335"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7E9A36B8">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1050" w:type="dxa"/>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34D3D219">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14:paraId="114EE704">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包干制</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14:paraId="628DB572">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筹备中</w:t>
            </w:r>
          </w:p>
        </w:tc>
        <w:tc>
          <w:tcPr>
            <w:tcW w:w="1515" w:type="dxa"/>
            <w:tcBorders>
              <w:top w:val="nil"/>
              <w:left w:val="nil"/>
              <w:bottom w:val="single" w:color="000000" w:sz="8" w:space="0"/>
              <w:right w:val="single" w:color="000000" w:sz="8" w:space="0"/>
            </w:tcBorders>
            <w:noWrap w:val="0"/>
            <w:tcMar>
              <w:top w:w="15" w:type="dxa"/>
              <w:left w:w="15" w:type="dxa"/>
              <w:right w:w="15" w:type="dxa"/>
            </w:tcMar>
            <w:vAlign w:val="center"/>
          </w:tcPr>
          <w:p w14:paraId="21621D3A">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1455" w:type="dxa"/>
            <w:tcBorders>
              <w:top w:val="nil"/>
              <w:left w:val="nil"/>
              <w:bottom w:val="single" w:color="000000" w:sz="8" w:space="0"/>
              <w:right w:val="single" w:color="000000" w:sz="12" w:space="0"/>
            </w:tcBorders>
            <w:noWrap w:val="0"/>
            <w:tcMar>
              <w:top w:w="15" w:type="dxa"/>
              <w:left w:w="15" w:type="dxa"/>
              <w:right w:w="15" w:type="dxa"/>
            </w:tcMar>
            <w:vAlign w:val="center"/>
          </w:tcPr>
          <w:p w14:paraId="19DDD534">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XX年XX月</w:t>
            </w:r>
          </w:p>
        </w:tc>
      </w:tr>
      <w:tr w14:paraId="34D32540">
        <w:tblPrEx>
          <w:tblCellMar>
            <w:top w:w="0" w:type="dxa"/>
            <w:left w:w="0" w:type="dxa"/>
            <w:bottom w:w="0" w:type="dxa"/>
            <w:right w:w="0" w:type="dxa"/>
          </w:tblCellMar>
        </w:tblPrEx>
        <w:trPr>
          <w:trHeight w:val="300" w:hRule="atLeast"/>
        </w:trPr>
        <w:tc>
          <w:tcPr>
            <w:tcW w:w="566" w:type="dxa"/>
            <w:vMerge w:val="restart"/>
            <w:tcBorders>
              <w:top w:val="single" w:color="000000" w:sz="8" w:space="0"/>
              <w:left w:val="single" w:color="000000" w:sz="12" w:space="0"/>
              <w:bottom w:val="single" w:color="000000" w:sz="8" w:space="0"/>
              <w:right w:val="single" w:color="000000" w:sz="8" w:space="0"/>
            </w:tcBorders>
            <w:noWrap w:val="0"/>
            <w:tcMar>
              <w:top w:w="15" w:type="dxa"/>
              <w:left w:w="15" w:type="dxa"/>
              <w:right w:w="15" w:type="dxa"/>
            </w:tcMar>
            <w:vAlign w:val="center"/>
          </w:tcPr>
          <w:p w14:paraId="74AADE31">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3</w:t>
            </w:r>
          </w:p>
        </w:tc>
        <w:tc>
          <w:tcPr>
            <w:tcW w:w="67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9283271">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szCs w:val="21"/>
              </w:rPr>
              <w:t>湖北省</w:t>
            </w:r>
          </w:p>
        </w:tc>
        <w:tc>
          <w:tcPr>
            <w:tcW w:w="660"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6C10FA1">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武汉市</w:t>
            </w:r>
          </w:p>
        </w:tc>
        <w:tc>
          <w:tcPr>
            <w:tcW w:w="849"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14:paraId="4E5C391A">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24"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0656453">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住宅物业</w:t>
            </w:r>
          </w:p>
        </w:tc>
        <w:tc>
          <w:tcPr>
            <w:tcW w:w="901" w:type="dxa"/>
            <w:tcBorders>
              <w:top w:val="nil"/>
              <w:left w:val="nil"/>
              <w:bottom w:val="single" w:color="000000" w:sz="8" w:space="0"/>
              <w:right w:val="single" w:color="000000" w:sz="8" w:space="0"/>
            </w:tcBorders>
            <w:noWrap w:val="0"/>
            <w:tcMar>
              <w:top w:w="15" w:type="dxa"/>
              <w:left w:w="15" w:type="dxa"/>
              <w:right w:w="15" w:type="dxa"/>
            </w:tcMar>
            <w:vAlign w:val="center"/>
          </w:tcPr>
          <w:p w14:paraId="3844FEB5">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高层住宅</w:t>
            </w:r>
          </w:p>
        </w:tc>
        <w:tc>
          <w:tcPr>
            <w:tcW w:w="849" w:type="dxa"/>
            <w:vMerge w:val="restart"/>
            <w:tcBorders>
              <w:top w:val="nil"/>
              <w:left w:val="nil"/>
              <w:right w:val="single" w:color="000000" w:sz="8" w:space="0"/>
            </w:tcBorders>
            <w:noWrap w:val="0"/>
            <w:tcMar>
              <w:top w:w="15" w:type="dxa"/>
              <w:left w:w="15" w:type="dxa"/>
              <w:right w:w="15" w:type="dxa"/>
            </w:tcMar>
            <w:vAlign w:val="center"/>
          </w:tcPr>
          <w:p w14:paraId="65833327">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第三方</w:t>
            </w:r>
          </w:p>
        </w:tc>
        <w:tc>
          <w:tcPr>
            <w:tcW w:w="1039" w:type="dxa"/>
            <w:vMerge w:val="restart"/>
            <w:tcBorders>
              <w:top w:val="nil"/>
              <w:left w:val="nil"/>
              <w:right w:val="single" w:color="000000" w:sz="8" w:space="0"/>
            </w:tcBorders>
            <w:noWrap w:val="0"/>
            <w:tcMar>
              <w:top w:w="15" w:type="dxa"/>
              <w:left w:w="15" w:type="dxa"/>
              <w:right w:w="15" w:type="dxa"/>
            </w:tcMar>
            <w:vAlign w:val="center"/>
          </w:tcPr>
          <w:p w14:paraId="13CB2380">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562AA8">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14:paraId="607072EA">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14:paraId="79C03CDE">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包干制</w:t>
            </w:r>
          </w:p>
        </w:tc>
        <w:tc>
          <w:tcPr>
            <w:tcW w:w="1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813825B">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已成立</w:t>
            </w:r>
          </w:p>
        </w:tc>
        <w:tc>
          <w:tcPr>
            <w:tcW w:w="1515" w:type="dxa"/>
            <w:vMerge w:val="restart"/>
            <w:tcBorders>
              <w:top w:val="single" w:color="000000" w:sz="8" w:space="0"/>
              <w:left w:val="single" w:color="000000" w:sz="8" w:space="0"/>
              <w:right w:val="single" w:color="000000" w:sz="8" w:space="0"/>
            </w:tcBorders>
            <w:noWrap w:val="0"/>
            <w:tcMar>
              <w:top w:w="15" w:type="dxa"/>
              <w:left w:w="15" w:type="dxa"/>
              <w:right w:w="15" w:type="dxa"/>
            </w:tcMar>
            <w:vAlign w:val="center"/>
          </w:tcPr>
          <w:p w14:paraId="7B545EE6">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1455" w:type="dxa"/>
            <w:vMerge w:val="restart"/>
            <w:tcBorders>
              <w:top w:val="single" w:color="000000" w:sz="8" w:space="0"/>
              <w:left w:val="single" w:color="000000" w:sz="8" w:space="0"/>
              <w:bottom w:val="single" w:color="000000" w:sz="8" w:space="0"/>
              <w:right w:val="single" w:color="000000" w:sz="12" w:space="0"/>
            </w:tcBorders>
            <w:noWrap w:val="0"/>
            <w:tcMar>
              <w:top w:w="15" w:type="dxa"/>
              <w:left w:w="15" w:type="dxa"/>
              <w:right w:w="15" w:type="dxa"/>
            </w:tcMar>
            <w:vAlign w:val="center"/>
          </w:tcPr>
          <w:p w14:paraId="4CD7B26C">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XX年XX月</w:t>
            </w:r>
          </w:p>
        </w:tc>
      </w:tr>
      <w:tr w14:paraId="2A27FD2C">
        <w:tblPrEx>
          <w:tblCellMar>
            <w:top w:w="0" w:type="dxa"/>
            <w:left w:w="0" w:type="dxa"/>
            <w:bottom w:w="0" w:type="dxa"/>
            <w:right w:w="0" w:type="dxa"/>
          </w:tblCellMar>
        </w:tblPrEx>
        <w:trPr>
          <w:trHeight w:val="300" w:hRule="atLeast"/>
        </w:trPr>
        <w:tc>
          <w:tcPr>
            <w:tcW w:w="566" w:type="dxa"/>
            <w:vMerge w:val="continue"/>
            <w:tcBorders>
              <w:top w:val="single" w:color="000000" w:sz="8" w:space="0"/>
              <w:left w:val="single" w:color="000000" w:sz="12" w:space="0"/>
              <w:bottom w:val="single" w:color="000000" w:sz="8" w:space="0"/>
              <w:right w:val="single" w:color="000000" w:sz="8" w:space="0"/>
            </w:tcBorders>
            <w:noWrap w:val="0"/>
            <w:tcMar>
              <w:top w:w="15" w:type="dxa"/>
              <w:left w:w="15" w:type="dxa"/>
              <w:right w:w="15" w:type="dxa"/>
            </w:tcMar>
            <w:vAlign w:val="center"/>
          </w:tcPr>
          <w:p w14:paraId="2E70CA6D">
            <w:pPr>
              <w:jc w:val="center"/>
              <w:rPr>
                <w:rFonts w:ascii="华文仿宋" w:hAnsi="华文仿宋" w:eastAsia="华文仿宋" w:cs="华文仿宋"/>
                <w:color w:val="000000"/>
                <w:szCs w:val="21"/>
              </w:rPr>
            </w:pPr>
          </w:p>
        </w:tc>
        <w:tc>
          <w:tcPr>
            <w:tcW w:w="67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23762F">
            <w:pPr>
              <w:jc w:val="center"/>
              <w:rPr>
                <w:rFonts w:ascii="华文仿宋" w:hAnsi="华文仿宋" w:eastAsia="华文仿宋" w:cs="华文仿宋"/>
                <w:color w:val="000000"/>
                <w:szCs w:val="21"/>
              </w:rPr>
            </w:pPr>
          </w:p>
        </w:tc>
        <w:tc>
          <w:tcPr>
            <w:tcW w:w="660"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40C13F">
            <w:pPr>
              <w:jc w:val="center"/>
              <w:rPr>
                <w:rFonts w:ascii="华文仿宋" w:hAnsi="华文仿宋" w:eastAsia="华文仿宋" w:cs="华文仿宋"/>
                <w:color w:val="000000"/>
                <w:szCs w:val="21"/>
              </w:rPr>
            </w:pPr>
          </w:p>
        </w:tc>
        <w:tc>
          <w:tcPr>
            <w:tcW w:w="849"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14:paraId="78D1F031">
            <w:pPr>
              <w:jc w:val="center"/>
              <w:rPr>
                <w:rFonts w:ascii="华文仿宋" w:hAnsi="华文仿宋" w:eastAsia="华文仿宋" w:cs="华文仿宋"/>
                <w:color w:val="000000"/>
                <w:kern w:val="0"/>
                <w:szCs w:val="21"/>
                <w:lang w:bidi="ar"/>
              </w:rPr>
            </w:pPr>
          </w:p>
        </w:tc>
        <w:tc>
          <w:tcPr>
            <w:tcW w:w="924"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EAF37D0">
            <w:pPr>
              <w:jc w:val="center"/>
              <w:rPr>
                <w:rFonts w:ascii="华文仿宋" w:hAnsi="华文仿宋" w:eastAsia="华文仿宋" w:cs="华文仿宋"/>
                <w:color w:val="000000"/>
                <w:kern w:val="0"/>
                <w:szCs w:val="21"/>
                <w:lang w:bidi="ar"/>
              </w:rPr>
            </w:pPr>
          </w:p>
        </w:tc>
        <w:tc>
          <w:tcPr>
            <w:tcW w:w="901" w:type="dxa"/>
            <w:tcBorders>
              <w:top w:val="nil"/>
              <w:left w:val="nil"/>
              <w:bottom w:val="single" w:color="000000" w:sz="8" w:space="0"/>
              <w:right w:val="single" w:color="000000" w:sz="8" w:space="0"/>
            </w:tcBorders>
            <w:noWrap w:val="0"/>
            <w:tcMar>
              <w:top w:w="15" w:type="dxa"/>
              <w:left w:w="15" w:type="dxa"/>
              <w:right w:w="15" w:type="dxa"/>
            </w:tcMar>
            <w:vAlign w:val="center"/>
          </w:tcPr>
          <w:p w14:paraId="00285F6F">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多层住宅</w:t>
            </w:r>
          </w:p>
        </w:tc>
        <w:tc>
          <w:tcPr>
            <w:tcW w:w="849"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3A1E5ED4">
            <w:pPr>
              <w:widowControl/>
              <w:jc w:val="center"/>
              <w:textAlignment w:val="center"/>
              <w:rPr>
                <w:rFonts w:hint="eastAsia" w:ascii="华文仿宋" w:hAnsi="华文仿宋" w:eastAsia="华文仿宋" w:cs="华文仿宋"/>
                <w:color w:val="000000"/>
                <w:szCs w:val="21"/>
              </w:rPr>
            </w:pPr>
          </w:p>
        </w:tc>
        <w:tc>
          <w:tcPr>
            <w:tcW w:w="1039"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5438095A">
            <w:pPr>
              <w:widowControl/>
              <w:jc w:val="center"/>
              <w:textAlignment w:val="center"/>
              <w:rPr>
                <w:rFonts w:ascii="华文仿宋" w:hAnsi="华文仿宋" w:eastAsia="华文仿宋" w:cs="华文仿宋"/>
                <w:color w:val="000000"/>
                <w:szCs w:val="21"/>
              </w:rPr>
            </w:pPr>
          </w:p>
        </w:tc>
        <w:tc>
          <w:tcPr>
            <w:tcW w:w="133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E81F8A6">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14:paraId="598A3825">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14:paraId="63056BB5">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包干制</w:t>
            </w:r>
          </w:p>
        </w:tc>
        <w:tc>
          <w:tcPr>
            <w:tcW w:w="124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DC8D4CB">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已成立</w:t>
            </w:r>
          </w:p>
        </w:tc>
        <w:tc>
          <w:tcPr>
            <w:tcW w:w="1515" w:type="dxa"/>
            <w:vMerge w:val="continue"/>
            <w:tcBorders>
              <w:left w:val="single" w:color="000000" w:sz="8" w:space="0"/>
              <w:bottom w:val="single" w:color="000000" w:sz="8" w:space="0"/>
              <w:right w:val="single" w:color="000000" w:sz="8" w:space="0"/>
            </w:tcBorders>
            <w:noWrap w:val="0"/>
            <w:tcMar>
              <w:top w:w="15" w:type="dxa"/>
              <w:left w:w="15" w:type="dxa"/>
              <w:right w:w="15" w:type="dxa"/>
            </w:tcMar>
            <w:vAlign w:val="center"/>
          </w:tcPr>
          <w:p w14:paraId="709B3704">
            <w:pPr>
              <w:widowControl/>
              <w:jc w:val="center"/>
              <w:textAlignment w:val="center"/>
              <w:rPr>
                <w:rFonts w:ascii="华文仿宋" w:hAnsi="华文仿宋" w:eastAsia="华文仿宋" w:cs="华文仿宋"/>
                <w:color w:val="000000"/>
                <w:kern w:val="0"/>
                <w:szCs w:val="21"/>
                <w:lang w:bidi="ar"/>
              </w:rPr>
            </w:pPr>
          </w:p>
        </w:tc>
        <w:tc>
          <w:tcPr>
            <w:tcW w:w="1455" w:type="dxa"/>
            <w:vMerge w:val="continue"/>
            <w:tcBorders>
              <w:top w:val="single" w:color="000000" w:sz="8" w:space="0"/>
              <w:left w:val="single" w:color="000000" w:sz="8" w:space="0"/>
              <w:bottom w:val="single" w:color="000000" w:sz="8" w:space="0"/>
              <w:right w:val="single" w:color="000000" w:sz="12" w:space="0"/>
            </w:tcBorders>
            <w:noWrap w:val="0"/>
            <w:tcMar>
              <w:top w:w="15" w:type="dxa"/>
              <w:left w:w="15" w:type="dxa"/>
              <w:right w:w="15" w:type="dxa"/>
            </w:tcMar>
            <w:vAlign w:val="center"/>
          </w:tcPr>
          <w:p w14:paraId="3CBF2229">
            <w:pPr>
              <w:jc w:val="center"/>
              <w:rPr>
                <w:rFonts w:ascii="华文仿宋" w:hAnsi="华文仿宋" w:eastAsia="华文仿宋" w:cs="华文仿宋"/>
                <w:color w:val="000000"/>
                <w:szCs w:val="21"/>
              </w:rPr>
            </w:pPr>
          </w:p>
        </w:tc>
      </w:tr>
      <w:tr w14:paraId="4ECA5634">
        <w:tblPrEx>
          <w:tblCellMar>
            <w:top w:w="0" w:type="dxa"/>
            <w:left w:w="0" w:type="dxa"/>
            <w:bottom w:w="0" w:type="dxa"/>
            <w:right w:w="0" w:type="dxa"/>
          </w:tblCellMar>
        </w:tblPrEx>
        <w:trPr>
          <w:trHeight w:val="300" w:hRule="atLeast"/>
        </w:trPr>
        <w:tc>
          <w:tcPr>
            <w:tcW w:w="566" w:type="dxa"/>
            <w:tcBorders>
              <w:top w:val="nil"/>
              <w:left w:val="single" w:color="000000" w:sz="12" w:space="0"/>
              <w:bottom w:val="single" w:color="000000" w:sz="8" w:space="0"/>
              <w:right w:val="single" w:color="000000" w:sz="8" w:space="0"/>
            </w:tcBorders>
            <w:noWrap w:val="0"/>
            <w:tcMar>
              <w:top w:w="15" w:type="dxa"/>
              <w:left w:w="15" w:type="dxa"/>
              <w:right w:w="15" w:type="dxa"/>
            </w:tcMar>
            <w:vAlign w:val="center"/>
          </w:tcPr>
          <w:p w14:paraId="19DC178C">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4</w:t>
            </w:r>
          </w:p>
        </w:tc>
        <w:tc>
          <w:tcPr>
            <w:tcW w:w="674" w:type="dxa"/>
            <w:tcBorders>
              <w:top w:val="nil"/>
              <w:left w:val="nil"/>
              <w:bottom w:val="single" w:color="000000" w:sz="8" w:space="0"/>
              <w:right w:val="single" w:color="000000" w:sz="8" w:space="0"/>
            </w:tcBorders>
            <w:noWrap w:val="0"/>
            <w:tcMar>
              <w:top w:w="15" w:type="dxa"/>
              <w:left w:w="15" w:type="dxa"/>
              <w:right w:w="15" w:type="dxa"/>
            </w:tcMar>
            <w:vAlign w:val="center"/>
          </w:tcPr>
          <w:p w14:paraId="4B4BC686">
            <w:pPr>
              <w:jc w:val="center"/>
              <w:rPr>
                <w:rFonts w:ascii="华文仿宋" w:hAnsi="华文仿宋" w:eastAsia="华文仿宋" w:cs="华文仿宋"/>
                <w:color w:val="000000"/>
                <w:szCs w:val="21"/>
              </w:rPr>
            </w:pPr>
          </w:p>
        </w:tc>
        <w:tc>
          <w:tcPr>
            <w:tcW w:w="660" w:type="dxa"/>
            <w:tcBorders>
              <w:top w:val="nil"/>
              <w:left w:val="nil"/>
              <w:bottom w:val="single" w:color="000000" w:sz="8" w:space="0"/>
              <w:right w:val="single" w:color="000000" w:sz="8" w:space="0"/>
            </w:tcBorders>
            <w:noWrap w:val="0"/>
            <w:tcMar>
              <w:top w:w="15" w:type="dxa"/>
              <w:left w:w="15" w:type="dxa"/>
              <w:right w:w="15" w:type="dxa"/>
            </w:tcMar>
            <w:vAlign w:val="center"/>
          </w:tcPr>
          <w:p w14:paraId="750DF37B">
            <w:pPr>
              <w:jc w:val="center"/>
              <w:rPr>
                <w:rFonts w:ascii="华文仿宋" w:hAnsi="华文仿宋" w:eastAsia="华文仿宋" w:cs="华文仿宋"/>
                <w:color w:val="000000"/>
                <w:szCs w:val="21"/>
              </w:rPr>
            </w:pP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526FFB9E">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24" w:type="dxa"/>
            <w:tcBorders>
              <w:top w:val="nil"/>
              <w:left w:val="nil"/>
              <w:bottom w:val="single" w:color="000000" w:sz="8" w:space="0"/>
              <w:right w:val="single" w:color="000000" w:sz="8" w:space="0"/>
            </w:tcBorders>
            <w:noWrap w:val="0"/>
            <w:tcMar>
              <w:top w:w="15" w:type="dxa"/>
              <w:left w:w="15" w:type="dxa"/>
              <w:right w:w="15" w:type="dxa"/>
            </w:tcMar>
            <w:vAlign w:val="center"/>
          </w:tcPr>
          <w:p w14:paraId="17D13297">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城市服务</w:t>
            </w:r>
          </w:p>
        </w:tc>
        <w:tc>
          <w:tcPr>
            <w:tcW w:w="901" w:type="dxa"/>
            <w:tcBorders>
              <w:top w:val="nil"/>
              <w:left w:val="nil"/>
              <w:bottom w:val="single" w:color="000000" w:sz="8" w:space="0"/>
              <w:right w:val="single" w:color="000000" w:sz="8" w:space="0"/>
            </w:tcBorders>
            <w:noWrap w:val="0"/>
            <w:tcMar>
              <w:top w:w="15" w:type="dxa"/>
              <w:left w:w="15" w:type="dxa"/>
              <w:right w:w="15" w:type="dxa"/>
            </w:tcMar>
            <w:vAlign w:val="center"/>
          </w:tcPr>
          <w:p w14:paraId="0EC9E2DD">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城市环境卫生管理</w:t>
            </w:r>
          </w:p>
        </w:tc>
        <w:tc>
          <w:tcPr>
            <w:tcW w:w="849" w:type="dxa"/>
            <w:tcBorders>
              <w:top w:val="nil"/>
              <w:left w:val="nil"/>
              <w:bottom w:val="single" w:color="000000" w:sz="8" w:space="0"/>
              <w:right w:val="single" w:color="000000" w:sz="8" w:space="0"/>
            </w:tcBorders>
            <w:noWrap w:val="0"/>
            <w:tcMar>
              <w:top w:w="15" w:type="dxa"/>
              <w:left w:w="15" w:type="dxa"/>
              <w:right w:w="15" w:type="dxa"/>
            </w:tcMar>
            <w:vAlign w:val="center"/>
          </w:tcPr>
          <w:p w14:paraId="5D6A4369">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w:t>
            </w:r>
          </w:p>
        </w:tc>
        <w:tc>
          <w:tcPr>
            <w:tcW w:w="1039" w:type="dxa"/>
            <w:tcBorders>
              <w:top w:val="nil"/>
              <w:left w:val="nil"/>
              <w:bottom w:val="single" w:color="000000" w:sz="8" w:space="0"/>
              <w:right w:val="single" w:color="000000" w:sz="8" w:space="0"/>
            </w:tcBorders>
            <w:noWrap w:val="0"/>
            <w:tcMar>
              <w:top w:w="15" w:type="dxa"/>
              <w:left w:w="15" w:type="dxa"/>
              <w:right w:w="15" w:type="dxa"/>
            </w:tcMar>
            <w:vAlign w:val="center"/>
          </w:tcPr>
          <w:p w14:paraId="53D61DD6">
            <w:pPr>
              <w:jc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1335" w:type="dxa"/>
            <w:tcBorders>
              <w:top w:val="nil"/>
              <w:left w:val="nil"/>
              <w:bottom w:val="single" w:color="000000" w:sz="8" w:space="0"/>
              <w:right w:val="single" w:color="000000" w:sz="8" w:space="0"/>
            </w:tcBorders>
            <w:noWrap w:val="0"/>
            <w:tcMar>
              <w:top w:w="15" w:type="dxa"/>
              <w:left w:w="15" w:type="dxa"/>
              <w:right w:w="15" w:type="dxa"/>
            </w:tcMar>
            <w:vAlign w:val="center"/>
          </w:tcPr>
          <w:p w14:paraId="1B1DBB74">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1050" w:type="dxa"/>
            <w:tcBorders>
              <w:top w:val="nil"/>
              <w:left w:val="nil"/>
              <w:bottom w:val="single" w:color="000000" w:sz="8" w:space="0"/>
              <w:right w:val="single" w:color="000000" w:sz="8" w:space="0"/>
            </w:tcBorders>
            <w:noWrap w:val="0"/>
            <w:tcMar>
              <w:top w:w="15" w:type="dxa"/>
              <w:left w:w="15" w:type="dxa"/>
              <w:right w:w="15" w:type="dxa"/>
            </w:tcMar>
            <w:vAlign w:val="center"/>
          </w:tcPr>
          <w:p w14:paraId="61DFEF8F">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14:paraId="3C06C8A8">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包干制</w:t>
            </w:r>
          </w:p>
        </w:tc>
        <w:tc>
          <w:tcPr>
            <w:tcW w:w="1245" w:type="dxa"/>
            <w:tcBorders>
              <w:top w:val="nil"/>
              <w:left w:val="nil"/>
              <w:bottom w:val="single" w:color="000000" w:sz="8" w:space="0"/>
              <w:right w:val="single" w:color="000000" w:sz="8" w:space="0"/>
            </w:tcBorders>
            <w:noWrap w:val="0"/>
            <w:tcMar>
              <w:top w:w="15" w:type="dxa"/>
              <w:left w:w="15" w:type="dxa"/>
              <w:right w:w="15" w:type="dxa"/>
            </w:tcMar>
            <w:vAlign w:val="center"/>
          </w:tcPr>
          <w:p w14:paraId="052803DC">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未成立</w:t>
            </w:r>
          </w:p>
        </w:tc>
        <w:tc>
          <w:tcPr>
            <w:tcW w:w="1515" w:type="dxa"/>
            <w:tcBorders>
              <w:top w:val="nil"/>
              <w:left w:val="nil"/>
              <w:bottom w:val="single" w:color="000000" w:sz="8" w:space="0"/>
              <w:right w:val="single" w:color="000000" w:sz="8" w:space="0"/>
            </w:tcBorders>
            <w:noWrap w:val="0"/>
            <w:tcMar>
              <w:top w:w="15" w:type="dxa"/>
              <w:left w:w="15" w:type="dxa"/>
              <w:right w:w="15" w:type="dxa"/>
            </w:tcMar>
            <w:vAlign w:val="center"/>
          </w:tcPr>
          <w:p w14:paraId="37BF07AB">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1455" w:type="dxa"/>
            <w:tcBorders>
              <w:top w:val="nil"/>
              <w:left w:val="nil"/>
              <w:bottom w:val="single" w:color="000000" w:sz="8" w:space="0"/>
              <w:right w:val="single" w:color="000000" w:sz="12" w:space="0"/>
            </w:tcBorders>
            <w:noWrap w:val="0"/>
            <w:tcMar>
              <w:top w:w="15" w:type="dxa"/>
              <w:left w:w="15" w:type="dxa"/>
              <w:right w:w="15" w:type="dxa"/>
            </w:tcMar>
            <w:vAlign w:val="center"/>
          </w:tcPr>
          <w:p w14:paraId="371C2D0D">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XX年XX月</w:t>
            </w:r>
          </w:p>
        </w:tc>
      </w:tr>
      <w:tr w14:paraId="4074FD4C">
        <w:tblPrEx>
          <w:tblCellMar>
            <w:top w:w="0" w:type="dxa"/>
            <w:left w:w="0" w:type="dxa"/>
            <w:bottom w:w="0" w:type="dxa"/>
            <w:right w:w="0" w:type="dxa"/>
          </w:tblCellMar>
        </w:tblPrEx>
        <w:trPr>
          <w:trHeight w:val="300" w:hRule="atLeast"/>
        </w:trPr>
        <w:tc>
          <w:tcPr>
            <w:tcW w:w="566" w:type="dxa"/>
            <w:tcBorders>
              <w:top w:val="nil"/>
              <w:left w:val="single" w:color="000000" w:sz="12" w:space="0"/>
              <w:bottom w:val="single" w:color="000000" w:sz="12" w:space="0"/>
              <w:right w:val="single" w:color="000000" w:sz="8" w:space="0"/>
            </w:tcBorders>
            <w:noWrap w:val="0"/>
            <w:tcMar>
              <w:top w:w="15" w:type="dxa"/>
              <w:left w:w="15" w:type="dxa"/>
              <w:right w:w="15" w:type="dxa"/>
            </w:tcMar>
            <w:vAlign w:val="center"/>
          </w:tcPr>
          <w:p w14:paraId="29FFB67D">
            <w:pPr>
              <w:widowControl/>
              <w:jc w:val="center"/>
              <w:textAlignment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5</w:t>
            </w:r>
          </w:p>
        </w:tc>
        <w:tc>
          <w:tcPr>
            <w:tcW w:w="674" w:type="dxa"/>
            <w:tcBorders>
              <w:top w:val="nil"/>
              <w:left w:val="nil"/>
              <w:bottom w:val="single" w:color="000000" w:sz="12" w:space="0"/>
              <w:right w:val="single" w:color="000000" w:sz="8" w:space="0"/>
            </w:tcBorders>
            <w:noWrap w:val="0"/>
            <w:tcMar>
              <w:top w:w="15" w:type="dxa"/>
              <w:left w:w="15" w:type="dxa"/>
              <w:right w:w="15" w:type="dxa"/>
            </w:tcMar>
            <w:vAlign w:val="center"/>
          </w:tcPr>
          <w:p w14:paraId="569B1180">
            <w:pPr>
              <w:jc w:val="center"/>
              <w:rPr>
                <w:rFonts w:ascii="华文仿宋" w:hAnsi="华文仿宋" w:eastAsia="华文仿宋" w:cs="华文仿宋"/>
                <w:color w:val="000000"/>
                <w:szCs w:val="21"/>
              </w:rPr>
            </w:pPr>
          </w:p>
        </w:tc>
        <w:tc>
          <w:tcPr>
            <w:tcW w:w="660" w:type="dxa"/>
            <w:tcBorders>
              <w:top w:val="nil"/>
              <w:left w:val="nil"/>
              <w:bottom w:val="single" w:color="000000" w:sz="12" w:space="0"/>
              <w:right w:val="single" w:color="000000" w:sz="8" w:space="0"/>
            </w:tcBorders>
            <w:noWrap w:val="0"/>
            <w:tcMar>
              <w:top w:w="15" w:type="dxa"/>
              <w:left w:w="15" w:type="dxa"/>
              <w:right w:w="15" w:type="dxa"/>
            </w:tcMar>
            <w:vAlign w:val="center"/>
          </w:tcPr>
          <w:p w14:paraId="7E5119B5">
            <w:pPr>
              <w:jc w:val="center"/>
              <w:rPr>
                <w:rFonts w:ascii="华文仿宋" w:hAnsi="华文仿宋" w:eastAsia="华文仿宋" w:cs="华文仿宋"/>
                <w:color w:val="000000"/>
                <w:szCs w:val="21"/>
              </w:rPr>
            </w:pPr>
          </w:p>
        </w:tc>
        <w:tc>
          <w:tcPr>
            <w:tcW w:w="849" w:type="dxa"/>
            <w:tcBorders>
              <w:top w:val="nil"/>
              <w:left w:val="nil"/>
              <w:bottom w:val="single" w:color="000000" w:sz="12" w:space="0"/>
              <w:right w:val="single" w:color="000000" w:sz="8" w:space="0"/>
            </w:tcBorders>
            <w:noWrap w:val="0"/>
            <w:tcMar>
              <w:top w:w="15" w:type="dxa"/>
              <w:left w:w="15" w:type="dxa"/>
              <w:right w:w="15" w:type="dxa"/>
            </w:tcMar>
            <w:vAlign w:val="center"/>
          </w:tcPr>
          <w:p w14:paraId="07D2C800">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24" w:type="dxa"/>
            <w:tcBorders>
              <w:top w:val="nil"/>
              <w:left w:val="nil"/>
              <w:bottom w:val="single" w:color="000000" w:sz="12" w:space="0"/>
              <w:right w:val="single" w:color="000000" w:sz="8" w:space="0"/>
            </w:tcBorders>
            <w:noWrap w:val="0"/>
            <w:tcMar>
              <w:top w:w="15" w:type="dxa"/>
              <w:left w:w="15" w:type="dxa"/>
              <w:right w:w="15" w:type="dxa"/>
            </w:tcMar>
            <w:vAlign w:val="center"/>
          </w:tcPr>
          <w:p w14:paraId="02DAE990">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非住宅物业</w:t>
            </w:r>
          </w:p>
        </w:tc>
        <w:tc>
          <w:tcPr>
            <w:tcW w:w="901" w:type="dxa"/>
            <w:tcBorders>
              <w:top w:val="nil"/>
              <w:left w:val="nil"/>
              <w:bottom w:val="single" w:color="000000" w:sz="12" w:space="0"/>
              <w:right w:val="single" w:color="000000" w:sz="8" w:space="0"/>
            </w:tcBorders>
            <w:noWrap w:val="0"/>
            <w:tcMar>
              <w:top w:w="15" w:type="dxa"/>
              <w:left w:w="15" w:type="dxa"/>
              <w:right w:w="15" w:type="dxa"/>
            </w:tcMar>
            <w:vAlign w:val="center"/>
          </w:tcPr>
          <w:p w14:paraId="47D32B7C">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商业物业</w:t>
            </w:r>
          </w:p>
        </w:tc>
        <w:tc>
          <w:tcPr>
            <w:tcW w:w="849" w:type="dxa"/>
            <w:tcBorders>
              <w:top w:val="nil"/>
              <w:left w:val="nil"/>
              <w:bottom w:val="single" w:color="000000" w:sz="12" w:space="0"/>
              <w:right w:val="single" w:color="000000" w:sz="8" w:space="0"/>
            </w:tcBorders>
            <w:noWrap w:val="0"/>
            <w:tcMar>
              <w:top w:w="15" w:type="dxa"/>
              <w:left w:w="15" w:type="dxa"/>
              <w:right w:w="15" w:type="dxa"/>
            </w:tcMar>
            <w:vAlign w:val="center"/>
          </w:tcPr>
          <w:p w14:paraId="2F259284">
            <w:pPr>
              <w:widowControl/>
              <w:jc w:val="center"/>
              <w:textAlignment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所属或合作开发商</w:t>
            </w:r>
          </w:p>
        </w:tc>
        <w:tc>
          <w:tcPr>
            <w:tcW w:w="1039" w:type="dxa"/>
            <w:tcBorders>
              <w:top w:val="nil"/>
              <w:left w:val="nil"/>
              <w:bottom w:val="single" w:color="000000" w:sz="12" w:space="0"/>
              <w:right w:val="single" w:color="000000" w:sz="8" w:space="0"/>
            </w:tcBorders>
            <w:noWrap w:val="0"/>
            <w:tcMar>
              <w:top w:w="15" w:type="dxa"/>
              <w:left w:w="15" w:type="dxa"/>
              <w:right w:w="15" w:type="dxa"/>
            </w:tcMar>
            <w:vAlign w:val="center"/>
          </w:tcPr>
          <w:p w14:paraId="0E9A53F6">
            <w:pPr>
              <w:jc w:val="center"/>
              <w:rPr>
                <w:rFonts w:ascii="华文仿宋" w:hAnsi="华文仿宋" w:eastAsia="华文仿宋" w:cs="华文仿宋"/>
                <w:color w:val="000000"/>
                <w:szCs w:val="21"/>
              </w:rPr>
            </w:pPr>
            <w:r>
              <w:rPr>
                <w:rFonts w:ascii="华文仿宋" w:hAnsi="华文仿宋" w:eastAsia="华文仿宋" w:cs="华文仿宋"/>
                <w:color w:val="000000"/>
                <w:kern w:val="0"/>
                <w:szCs w:val="21"/>
                <w:lang w:bidi="ar"/>
              </w:rPr>
              <w:t>XXX</w:t>
            </w:r>
          </w:p>
        </w:tc>
        <w:tc>
          <w:tcPr>
            <w:tcW w:w="1335" w:type="dxa"/>
            <w:tcBorders>
              <w:top w:val="nil"/>
              <w:left w:val="nil"/>
              <w:bottom w:val="single" w:color="000000" w:sz="12" w:space="0"/>
              <w:right w:val="single" w:color="000000" w:sz="8" w:space="0"/>
            </w:tcBorders>
            <w:noWrap w:val="0"/>
            <w:tcMar>
              <w:top w:w="15" w:type="dxa"/>
              <w:left w:w="15" w:type="dxa"/>
              <w:right w:w="15" w:type="dxa"/>
            </w:tcMar>
            <w:vAlign w:val="center"/>
          </w:tcPr>
          <w:p w14:paraId="5FE9EAD4">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1050" w:type="dxa"/>
            <w:tcBorders>
              <w:top w:val="nil"/>
              <w:left w:val="nil"/>
              <w:bottom w:val="single" w:color="000000" w:sz="12" w:space="0"/>
              <w:right w:val="single" w:color="000000" w:sz="8" w:space="0"/>
            </w:tcBorders>
            <w:noWrap w:val="0"/>
            <w:tcMar>
              <w:top w:w="15" w:type="dxa"/>
              <w:left w:w="15" w:type="dxa"/>
              <w:right w:w="15" w:type="dxa"/>
            </w:tcMar>
            <w:vAlign w:val="center"/>
          </w:tcPr>
          <w:p w14:paraId="4558CFF7">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XXX</w:t>
            </w:r>
          </w:p>
        </w:tc>
        <w:tc>
          <w:tcPr>
            <w:tcW w:w="915" w:type="dxa"/>
            <w:tcBorders>
              <w:top w:val="nil"/>
              <w:left w:val="nil"/>
              <w:bottom w:val="single" w:color="000000" w:sz="12" w:space="0"/>
              <w:right w:val="single" w:color="000000" w:sz="8" w:space="0"/>
            </w:tcBorders>
            <w:noWrap w:val="0"/>
            <w:tcMar>
              <w:top w:w="15" w:type="dxa"/>
              <w:left w:w="15" w:type="dxa"/>
              <w:right w:w="15" w:type="dxa"/>
            </w:tcMar>
            <w:vAlign w:val="center"/>
          </w:tcPr>
          <w:p w14:paraId="46724C18">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酬金制</w:t>
            </w:r>
          </w:p>
        </w:tc>
        <w:tc>
          <w:tcPr>
            <w:tcW w:w="1245" w:type="dxa"/>
            <w:tcBorders>
              <w:top w:val="nil"/>
              <w:left w:val="nil"/>
              <w:bottom w:val="single" w:color="000000" w:sz="12" w:space="0"/>
              <w:right w:val="single" w:color="000000" w:sz="8" w:space="0"/>
            </w:tcBorders>
            <w:noWrap w:val="0"/>
            <w:tcMar>
              <w:top w:w="15" w:type="dxa"/>
              <w:left w:w="15" w:type="dxa"/>
              <w:right w:w="15" w:type="dxa"/>
            </w:tcMar>
            <w:vAlign w:val="center"/>
          </w:tcPr>
          <w:p w14:paraId="3EB56092">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未成立</w:t>
            </w:r>
          </w:p>
        </w:tc>
        <w:tc>
          <w:tcPr>
            <w:tcW w:w="1515" w:type="dxa"/>
            <w:tcBorders>
              <w:top w:val="nil"/>
              <w:left w:val="nil"/>
              <w:bottom w:val="single" w:color="000000" w:sz="12" w:space="0"/>
              <w:right w:val="single" w:color="000000" w:sz="8" w:space="0"/>
            </w:tcBorders>
            <w:noWrap w:val="0"/>
            <w:tcMar>
              <w:top w:w="15" w:type="dxa"/>
              <w:left w:w="15" w:type="dxa"/>
              <w:right w:w="15" w:type="dxa"/>
            </w:tcMar>
            <w:vAlign w:val="center"/>
          </w:tcPr>
          <w:p w14:paraId="3CB5AE28">
            <w:pPr>
              <w:widowControl/>
              <w:jc w:val="center"/>
              <w:textAlignment w:val="center"/>
              <w:rPr>
                <w:rFonts w:ascii="华文仿宋" w:hAnsi="华文仿宋" w:eastAsia="华文仿宋" w:cs="华文仿宋"/>
                <w:color w:val="000000"/>
                <w:kern w:val="0"/>
                <w:szCs w:val="21"/>
                <w:lang w:bidi="ar"/>
              </w:rPr>
            </w:pPr>
            <w:r>
              <w:rPr>
                <w:rFonts w:hint="eastAsia" w:ascii="华文仿宋" w:hAnsi="华文仿宋" w:eastAsia="华文仿宋" w:cs="华文仿宋"/>
                <w:color w:val="000000"/>
                <w:kern w:val="0"/>
                <w:szCs w:val="21"/>
                <w:lang w:bidi="ar"/>
              </w:rPr>
              <w:t>XX年XX月</w:t>
            </w:r>
          </w:p>
        </w:tc>
        <w:tc>
          <w:tcPr>
            <w:tcW w:w="1455" w:type="dxa"/>
            <w:tcBorders>
              <w:top w:val="nil"/>
              <w:left w:val="nil"/>
              <w:bottom w:val="single" w:color="000000" w:sz="12" w:space="0"/>
              <w:right w:val="single" w:color="000000" w:sz="12" w:space="0"/>
            </w:tcBorders>
            <w:noWrap w:val="0"/>
            <w:tcMar>
              <w:top w:w="15" w:type="dxa"/>
              <w:left w:w="15" w:type="dxa"/>
              <w:right w:w="15" w:type="dxa"/>
            </w:tcMar>
            <w:vAlign w:val="center"/>
          </w:tcPr>
          <w:p w14:paraId="0A1DE962">
            <w:pPr>
              <w:widowControl/>
              <w:jc w:val="center"/>
              <w:textAlignment w:val="center"/>
              <w:rPr>
                <w:rFonts w:ascii="华文仿宋" w:hAnsi="华文仿宋" w:eastAsia="华文仿宋" w:cs="华文仿宋"/>
                <w:color w:val="000000"/>
                <w:szCs w:val="21"/>
              </w:rPr>
            </w:pPr>
            <w:r>
              <w:rPr>
                <w:rFonts w:hint="eastAsia" w:ascii="华文仿宋" w:hAnsi="华文仿宋" w:eastAsia="华文仿宋" w:cs="华文仿宋"/>
                <w:color w:val="000000"/>
                <w:kern w:val="0"/>
                <w:szCs w:val="21"/>
                <w:lang w:bidi="ar"/>
              </w:rPr>
              <w:t>XX年XX月</w:t>
            </w:r>
          </w:p>
        </w:tc>
      </w:tr>
    </w:tbl>
    <w:p w14:paraId="7F2D093D">
      <w:pPr>
        <w:rPr>
          <w:rFonts w:hint="eastAsia" w:ascii="仿宋" w:hAnsi="仿宋" w:eastAsia="仿宋" w:cs="仿宋"/>
          <w:kern w:val="0"/>
        </w:rPr>
      </w:pPr>
      <w:r>
        <w:rPr>
          <w:rFonts w:hint="eastAsia" w:ascii="仿宋" w:hAnsi="仿宋" w:eastAsia="仿宋" w:cs="仿宋"/>
          <w:kern w:val="0"/>
        </w:rPr>
        <w:t>注：</w:t>
      </w:r>
    </w:p>
    <w:p w14:paraId="30276552">
      <w:pPr>
        <w:ind w:firstLine="420" w:firstLineChars="200"/>
        <w:rPr>
          <w:rFonts w:hint="eastAsia" w:ascii="仿宋" w:hAnsi="仿宋" w:eastAsia="仿宋" w:cs="仿宋"/>
          <w:kern w:val="0"/>
        </w:rPr>
      </w:pPr>
      <w:r>
        <w:rPr>
          <w:rFonts w:hint="eastAsia" w:ascii="仿宋" w:hAnsi="仿宋" w:eastAsia="仿宋" w:cs="仿宋"/>
          <w:kern w:val="0"/>
        </w:rPr>
        <w:t>1．物业业态大类按照住宅物业、非住宅物业、城市服务和三供一业填写</w:t>
      </w:r>
    </w:p>
    <w:p w14:paraId="660B81AF">
      <w:pPr>
        <w:ind w:firstLine="420" w:firstLineChars="200"/>
        <w:rPr>
          <w:rFonts w:hint="eastAsia" w:ascii="仿宋" w:hAnsi="仿宋" w:eastAsia="仿宋" w:cs="仿宋"/>
          <w:kern w:val="0"/>
        </w:rPr>
      </w:pPr>
      <w:r>
        <w:rPr>
          <w:rFonts w:hint="eastAsia" w:ascii="仿宋" w:hAnsi="仿宋" w:eastAsia="仿宋" w:cs="仿宋"/>
          <w:kern w:val="0"/>
        </w:rPr>
        <w:t>2．住宅物业子类型按照多层住宅物业、高层住宅物业、独立式住宅物业、其他类型住宅物业。</w:t>
      </w:r>
    </w:p>
    <w:p w14:paraId="75EF0DFF">
      <w:pPr>
        <w:ind w:firstLine="420" w:firstLineChars="200"/>
        <w:rPr>
          <w:rFonts w:hint="eastAsia" w:ascii="仿宋" w:hAnsi="仿宋" w:eastAsia="仿宋" w:cs="仿宋"/>
          <w:kern w:val="0"/>
        </w:rPr>
      </w:pPr>
      <w:r>
        <w:rPr>
          <w:rFonts w:hint="eastAsia" w:ascii="仿宋" w:hAnsi="仿宋" w:eastAsia="仿宋" w:cs="仿宋"/>
          <w:kern w:val="0"/>
        </w:rPr>
        <w:t>3.非住宅物业业态子类型按照企业写字楼物业、政府机关办公物业、产业园区物业、商业物业、学校物业、医院物业、场馆物业、公共交通物业（除机场）、航空物业、其他公建类物业、其他类型物业。</w:t>
      </w:r>
    </w:p>
    <w:p w14:paraId="59EAD317">
      <w:pPr>
        <w:ind w:firstLine="420" w:firstLineChars="200"/>
        <w:rPr>
          <w:rFonts w:hint="eastAsia" w:ascii="仿宋" w:hAnsi="仿宋" w:eastAsia="仿宋" w:cs="仿宋"/>
          <w:kern w:val="0"/>
        </w:rPr>
      </w:pPr>
      <w:r>
        <w:rPr>
          <w:rFonts w:hint="eastAsia" w:ascii="仿宋" w:hAnsi="仿宋" w:eastAsia="仿宋" w:cs="仿宋"/>
          <w:kern w:val="0"/>
        </w:rPr>
        <w:t>4.城市服务子类型按城市环境卫生管理、城市公共绿地养护、市政基础设施养护、城市市容市貌管理和其他类型城市服务填写。</w:t>
      </w:r>
    </w:p>
    <w:p w14:paraId="65E76F49">
      <w:pPr>
        <w:ind w:firstLine="420" w:firstLineChars="200"/>
        <w:rPr>
          <w:rFonts w:hint="eastAsia" w:ascii="仿宋" w:hAnsi="仿宋" w:eastAsia="仿宋" w:cs="仿宋"/>
          <w:kern w:val="0"/>
        </w:rPr>
      </w:pPr>
      <w:r>
        <w:rPr>
          <w:rFonts w:hint="eastAsia" w:ascii="仿宋" w:hAnsi="仿宋" w:eastAsia="仿宋" w:cs="仿宋"/>
          <w:kern w:val="0"/>
        </w:rPr>
        <w:t>5.一个项目涉及多种业态的，请分别列出物业类型、建筑面积和物业费标准。</w:t>
      </w:r>
    </w:p>
    <w:p w14:paraId="7A992CC5">
      <w:pPr>
        <w:ind w:firstLine="420" w:firstLineChars="200"/>
        <w:rPr>
          <w:rFonts w:hint="eastAsia" w:ascii="仿宋" w:hAnsi="仿宋" w:eastAsia="仿宋" w:cs="仿宋"/>
          <w:kern w:val="0"/>
        </w:rPr>
      </w:pPr>
      <w:r>
        <w:rPr>
          <w:rFonts w:hint="eastAsia" w:ascii="仿宋" w:hAnsi="仿宋" w:eastAsia="仿宋" w:cs="仿宋"/>
          <w:kern w:val="0"/>
        </w:rPr>
        <w:t>6.项目来源按照：所属或合作开发商、第三方分类填写。</w:t>
      </w:r>
    </w:p>
    <w:p w14:paraId="1AD468AA">
      <w:pPr>
        <w:ind w:firstLine="420" w:firstLineChars="200"/>
        <w:rPr>
          <w:rFonts w:hint="eastAsia" w:ascii="仿宋" w:hAnsi="仿宋" w:eastAsia="仿宋" w:cs="仿宋"/>
          <w:kern w:val="0"/>
        </w:rPr>
      </w:pPr>
      <w:r>
        <w:rPr>
          <w:rFonts w:hint="eastAsia" w:ascii="仿宋" w:hAnsi="仿宋" w:eastAsia="仿宋" w:cs="仿宋"/>
          <w:kern w:val="0"/>
        </w:rPr>
        <w:t>7.建筑面积、物业费标准、调整物业费幅度等数值，保留小数点后两位。</w:t>
      </w:r>
    </w:p>
    <w:p w14:paraId="7DEF88BB">
      <w:pPr>
        <w:ind w:firstLine="420" w:firstLineChars="200"/>
        <w:rPr>
          <w:rFonts w:hint="eastAsia" w:ascii="仿宋" w:hAnsi="仿宋" w:eastAsia="仿宋" w:cs="仿宋"/>
          <w:kern w:val="0"/>
        </w:rPr>
      </w:pPr>
      <w:r>
        <w:rPr>
          <w:rFonts w:hint="eastAsia" w:ascii="仿宋" w:hAnsi="仿宋" w:eastAsia="仿宋" w:cs="仿宋"/>
          <w:kern w:val="0"/>
        </w:rPr>
        <w:t>8.合同开始时间及截止日期填写具体到年、月，其中部分项目截止日期可填写业主委员会成立之日或不定期。</w:t>
      </w:r>
    </w:p>
    <w:p w14:paraId="1CD1E767">
      <w:pPr>
        <w:ind w:firstLine="420" w:firstLineChars="200"/>
        <w:rPr>
          <w:rFonts w:hint="eastAsia" w:ascii="仿宋" w:hAnsi="仿宋" w:eastAsia="仿宋" w:cs="仿宋"/>
          <w:kern w:val="0"/>
        </w:rPr>
      </w:pPr>
      <w:r>
        <w:rPr>
          <w:rFonts w:hint="eastAsia" w:ascii="仿宋" w:hAnsi="仿宋" w:eastAsia="仿宋" w:cs="仿宋"/>
          <w:kern w:val="0"/>
        </w:rPr>
        <w:t>9.获市级及以上示范项目年份栏仅填写202</w:t>
      </w:r>
      <w:r>
        <w:rPr>
          <w:rFonts w:hint="eastAsia" w:ascii="仿宋" w:hAnsi="仿宋" w:eastAsia="仿宋" w:cs="仿宋"/>
          <w:kern w:val="0"/>
          <w:lang w:val="en-US" w:eastAsia="zh-CN"/>
        </w:rPr>
        <w:t>4</w:t>
      </w:r>
      <w:r>
        <w:rPr>
          <w:rFonts w:hint="eastAsia" w:ascii="仿宋" w:hAnsi="仿宋" w:eastAsia="仿宋" w:cs="仿宋"/>
          <w:kern w:val="0"/>
        </w:rPr>
        <w:t>年数据。</w:t>
      </w:r>
    </w:p>
    <w:p w14:paraId="15E922F8">
      <w:pPr>
        <w:rPr>
          <w:rFonts w:hint="eastAsia" w:ascii="黑体" w:eastAsia="黑体"/>
          <w:b/>
          <w:sz w:val="32"/>
          <w:szCs w:val="32"/>
        </w:rPr>
      </w:pPr>
    </w:p>
    <w:p w14:paraId="60E4FDB4">
      <w:pPr>
        <w:jc w:val="center"/>
        <w:rPr>
          <w:rFonts w:hint="eastAsia" w:ascii="黑体" w:eastAsia="黑体"/>
          <w:b/>
          <w:sz w:val="32"/>
          <w:szCs w:val="32"/>
        </w:rPr>
        <w:sectPr>
          <w:footerReference r:id="rId4" w:type="default"/>
          <w:pgSz w:w="16838" w:h="11906" w:orient="landscape"/>
          <w:pgMar w:top="1800" w:right="1440" w:bottom="1800" w:left="1440" w:header="851" w:footer="992" w:gutter="0"/>
          <w:cols w:space="720" w:num="1"/>
          <w:docGrid w:type="lines" w:linePitch="312" w:charSpace="0"/>
        </w:sectPr>
      </w:pPr>
    </w:p>
    <w:p w14:paraId="41EF40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A182DA-68BF-4592-A65B-B8FECCCA9E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40CE060-D176-4130-B453-634CC0A6A854}"/>
  </w:font>
  <w:font w:name="华文仿宋">
    <w:panose1 w:val="02010600040101010101"/>
    <w:charset w:val="86"/>
    <w:family w:val="auto"/>
    <w:pitch w:val="default"/>
    <w:sig w:usb0="00000287" w:usb1="080F0000" w:usb2="00000000" w:usb3="00000000" w:csb0="0004009F" w:csb1="DFD70000"/>
    <w:embedRegular r:id="rId3" w:fontKey="{D75913E2-4FB7-485A-A6C0-1B9832B539BD}"/>
  </w:font>
  <w:font w:name="仿宋">
    <w:panose1 w:val="02010609060101010101"/>
    <w:charset w:val="86"/>
    <w:family w:val="modern"/>
    <w:pitch w:val="default"/>
    <w:sig w:usb0="800002BF" w:usb1="38CF7CFA" w:usb2="00000016" w:usb3="00000000" w:csb0="00040001" w:csb1="00000000"/>
    <w:embedRegular r:id="rId4" w:fontKey="{66600F9B-90A6-45C0-A327-DDA03A38A702}"/>
  </w:font>
  <w:font w:name="仿宋_GB2312">
    <w:altName w:val="仿宋"/>
    <w:panose1 w:val="02010609030101010101"/>
    <w:charset w:val="86"/>
    <w:family w:val="modern"/>
    <w:pitch w:val="default"/>
    <w:sig w:usb0="00000000" w:usb1="00000000" w:usb2="00000000" w:usb3="00000000" w:csb0="00040000" w:csb1="00000000"/>
    <w:embedRegular r:id="rId5" w:fontKey="{C12931D3-50F9-4ED6-943D-A387C7E4176E}"/>
  </w:font>
  <w:font w:name="华文中宋">
    <w:panose1 w:val="02010600040101010101"/>
    <w:charset w:val="86"/>
    <w:family w:val="auto"/>
    <w:pitch w:val="default"/>
    <w:sig w:usb0="00000287" w:usb1="080F0000" w:usb2="00000000" w:usb3="00000000" w:csb0="0004009F" w:csb1="DFD70000"/>
    <w:embedRegular r:id="rId6" w:fontKey="{76B53F25-D758-4B09-875A-09F843DC8FBA}"/>
  </w:font>
  <w:font w:name="等线">
    <w:altName w:val="微软雅黑"/>
    <w:panose1 w:val="02010600030101010101"/>
    <w:charset w:val="86"/>
    <w:family w:val="auto"/>
    <w:pitch w:val="default"/>
    <w:sig w:usb0="00000000" w:usb1="00000000" w:usb2="00000016" w:usb3="00000000" w:csb0="0004000F" w:csb1="00000000"/>
    <w:embedRegular r:id="rId7" w:fontKey="{E9BD6EE2-9A26-423A-BCD9-8E906909DD2C}"/>
  </w:font>
  <w:font w:name="新宋体">
    <w:panose1 w:val="02010609030101010101"/>
    <w:charset w:val="86"/>
    <w:family w:val="modern"/>
    <w:pitch w:val="default"/>
    <w:sig w:usb0="00000003" w:usb1="288F0000" w:usb2="00000006" w:usb3="00000000" w:csb0="00040001" w:csb1="00000000"/>
    <w:embedRegular r:id="rId8" w:fontKey="{ECFC2D2D-43A0-4DFF-9B95-3EF3298CF66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3E40D">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E5A49EF">
                          <w:pPr>
                            <w:pStyle w:val="2"/>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YulhTQAAAAAwEAAA8AAAAAAAAAAQAgAAAAIgAAAGRy&#10;cy9kb3ducmV2LnhtbFBLAQIUABQAAAAIAIdO4kAxLHdRDQIAABAEAAAOAAAAAAAAAAEAIAAAAB8B&#10;AABkcnMvZTJvRG9jLnhtbFBLBQYAAAAABgAGAFkBAACeBQAAAAA=&#10;">
              <v:path/>
              <v:fill on="f" focussize="0,0"/>
              <v:stroke on="f"/>
              <v:imagedata o:title=""/>
              <o:lock v:ext="edit"/>
              <v:textbox inset="0mm,0mm,0mm,0mm" style="mso-fit-shape-to-text:t;">
                <w:txbxContent>
                  <w:p w14:paraId="3E5A49EF">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C5262">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4B26480">
                          <w:pPr>
                            <w:pStyle w:val="2"/>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&#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O9XuXg4CAAAQBAAADgAAAAAAAAABACAAAAAf&#10;AQAAZHJzL2Uyb0RvYy54bWxQSwUGAAAAAAYABgBZAQAAnwUAAAAA&#10;">
              <v:path/>
              <v:fill on="f" focussize="0,0"/>
              <v:stroke on="f"/>
              <v:imagedata o:title=""/>
              <o:lock v:ext="edit" aspectratio="f"/>
              <v:textbox inset="0mm,0mm,0mm,0mm" style="mso-fit-shape-to-text:t;">
                <w:txbxContent>
                  <w:p w14:paraId="44B26480">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709A"/>
    <w:rsid w:val="0B5B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customStyle="1" w:styleId="6">
    <w:name w:val="font11"/>
    <w:uiPriority w:val="0"/>
    <w:rPr>
      <w:rFonts w:hint="default" w:ascii="华文仿宋" w:hAnsi="华文仿宋" w:eastAsia="华文仿宋" w:cs="华文仿宋"/>
      <w:b/>
      <w:color w:val="000000"/>
      <w:sz w:val="20"/>
      <w:szCs w:val="20"/>
      <w:u w:val="none"/>
    </w:rPr>
  </w:style>
  <w:style w:type="character" w:customStyle="1" w:styleId="7">
    <w:name w:val="font51"/>
    <w:qFormat/>
    <w:uiPriority w:val="0"/>
    <w:rPr>
      <w:rFonts w:hint="default" w:ascii="华文仿宋" w:hAnsi="华文仿宋" w:eastAsia="华文仿宋" w:cs="华文仿宋"/>
      <w:b/>
      <w:color w:val="000000"/>
      <w:sz w:val="18"/>
      <w:szCs w:val="18"/>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2025-03-25T10:27:00Z</dcterms:created>
  <dc:creator>Coolboy</dc:creator>
  <cp:lastModifiedBy>Coolboy</cp:lastModifiedBy>
  <dcterms:modified xsi:type="dcterms:W3CDTF">2025-03-25T10:28:06Z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5A044877EE3B439697FDF0AB498FCBCE_11</vt:lpwstr>
  </property>
  <property fmtid="{D5CDD505-2E9C-101B-9397-08002B2CF9AE}" pid="4" name="KSOTemplateDocerSaveRecord">
    <vt:lpwstr>eyJoZGlkIjoiZGJjZWUyZDEzNDFiMDIyMWQwZTJjMTI5ZjJjYzUxNjYiLCJ1c2VySWQiOiIyNjk0NDYxNDYifQ==</vt:lpwstr>
  </property>
</Properties>
</file>